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F2BD5" w14:textId="77777777" w:rsidR="002D0DAA" w:rsidRDefault="002D0DAA" w:rsidP="00BE5500">
      <w:pPr>
        <w:pStyle w:val="NoSpacing"/>
        <w:bidi w:val="0"/>
        <w:spacing w:line="276" w:lineRule="auto"/>
        <w:rPr>
          <w:rFonts w:asciiTheme="majorBidi" w:hAnsiTheme="majorBidi" w:cstheme="majorBidi"/>
          <w:b/>
          <w:bCs/>
          <w:sz w:val="28"/>
          <w:szCs w:val="28"/>
        </w:rPr>
      </w:pPr>
      <w:r>
        <w:rPr>
          <w:rFonts w:asciiTheme="majorBidi" w:hAnsiTheme="majorBidi" w:cstheme="majorBidi"/>
          <w:b/>
          <w:bCs/>
          <w:sz w:val="28"/>
          <w:szCs w:val="28"/>
        </w:rPr>
        <w:t>Research Article:</w:t>
      </w:r>
    </w:p>
    <w:p w14:paraId="29013BC2" w14:textId="77777777" w:rsidR="002D0DAA" w:rsidRDefault="002D0DAA" w:rsidP="002D0DAA">
      <w:pPr>
        <w:pStyle w:val="NoSpacing"/>
        <w:bidi w:val="0"/>
        <w:spacing w:line="276" w:lineRule="auto"/>
        <w:jc w:val="center"/>
        <w:rPr>
          <w:rFonts w:asciiTheme="majorBidi" w:hAnsiTheme="majorBidi" w:cstheme="majorBidi"/>
          <w:b/>
          <w:bCs/>
          <w:sz w:val="28"/>
          <w:szCs w:val="28"/>
        </w:rPr>
      </w:pPr>
    </w:p>
    <w:p w14:paraId="2F5E4FDA" w14:textId="77777777" w:rsidR="003254F0" w:rsidRDefault="0081115D" w:rsidP="002D0DAA">
      <w:pPr>
        <w:pStyle w:val="NoSpacing"/>
        <w:bidi w:val="0"/>
        <w:spacing w:line="276" w:lineRule="auto"/>
        <w:jc w:val="center"/>
        <w:rPr>
          <w:rFonts w:asciiTheme="majorBidi" w:hAnsiTheme="majorBidi" w:cstheme="majorBidi"/>
          <w:b/>
          <w:bCs/>
          <w:sz w:val="28"/>
          <w:szCs w:val="28"/>
        </w:rPr>
      </w:pPr>
      <w:r w:rsidRPr="0010304D">
        <w:rPr>
          <w:rFonts w:asciiTheme="majorBidi" w:hAnsiTheme="majorBidi" w:cstheme="majorBidi"/>
          <w:b/>
          <w:bCs/>
          <w:sz w:val="28"/>
          <w:szCs w:val="28"/>
        </w:rPr>
        <w:t>Laparoscopic</w:t>
      </w:r>
      <w:r w:rsidR="00A04F95" w:rsidRPr="0010304D">
        <w:rPr>
          <w:rFonts w:asciiTheme="majorBidi" w:hAnsiTheme="majorBidi" w:cstheme="majorBidi"/>
          <w:b/>
          <w:bCs/>
          <w:sz w:val="28"/>
          <w:szCs w:val="28"/>
        </w:rPr>
        <w:t xml:space="preserve"> </w:t>
      </w:r>
      <w:r w:rsidR="00DF64CA" w:rsidRPr="0010304D">
        <w:rPr>
          <w:rFonts w:asciiTheme="majorBidi" w:hAnsiTheme="majorBidi" w:cstheme="majorBidi"/>
          <w:b/>
          <w:bCs/>
          <w:sz w:val="28"/>
          <w:szCs w:val="28"/>
        </w:rPr>
        <w:t xml:space="preserve">and </w:t>
      </w:r>
      <w:r w:rsidR="00A04F95" w:rsidRPr="0010304D">
        <w:rPr>
          <w:rFonts w:asciiTheme="majorBidi" w:hAnsiTheme="majorBidi" w:cstheme="majorBidi"/>
          <w:b/>
          <w:bCs/>
          <w:sz w:val="28"/>
          <w:szCs w:val="28"/>
        </w:rPr>
        <w:t>open Burch colposuspension for stress urinary incontinence</w:t>
      </w:r>
      <w:r w:rsidRPr="0010304D">
        <w:rPr>
          <w:rFonts w:asciiTheme="majorBidi" w:hAnsiTheme="majorBidi" w:cstheme="majorBidi"/>
          <w:b/>
          <w:bCs/>
          <w:sz w:val="28"/>
          <w:szCs w:val="28"/>
        </w:rPr>
        <w:t xml:space="preserve">: Advantages </w:t>
      </w:r>
      <w:r w:rsidR="006E5B10" w:rsidRPr="0010304D">
        <w:rPr>
          <w:rFonts w:asciiTheme="majorBidi" w:hAnsiTheme="majorBidi" w:cstheme="majorBidi"/>
          <w:b/>
          <w:bCs/>
          <w:sz w:val="28"/>
          <w:szCs w:val="28"/>
        </w:rPr>
        <w:t>/</w:t>
      </w:r>
      <w:r w:rsidRPr="0010304D">
        <w:rPr>
          <w:rFonts w:asciiTheme="majorBidi" w:hAnsiTheme="majorBidi" w:cstheme="majorBidi"/>
          <w:b/>
          <w:bCs/>
          <w:sz w:val="28"/>
          <w:szCs w:val="28"/>
        </w:rPr>
        <w:t xml:space="preserve"> disadvantages</w:t>
      </w:r>
    </w:p>
    <w:p w14:paraId="502A37E2" w14:textId="77777777" w:rsidR="0010304D" w:rsidRPr="0010304D" w:rsidRDefault="0010304D" w:rsidP="0010304D">
      <w:pPr>
        <w:pStyle w:val="NoSpacing"/>
        <w:bidi w:val="0"/>
        <w:spacing w:line="276" w:lineRule="auto"/>
        <w:jc w:val="center"/>
        <w:rPr>
          <w:rFonts w:asciiTheme="majorBidi" w:hAnsiTheme="majorBidi" w:cstheme="majorBidi"/>
          <w:b/>
          <w:bCs/>
          <w:sz w:val="28"/>
          <w:szCs w:val="28"/>
        </w:rPr>
      </w:pPr>
    </w:p>
    <w:p w14:paraId="7EAEC332" w14:textId="77777777" w:rsidR="003254F0" w:rsidRPr="0010304D" w:rsidRDefault="0010304D" w:rsidP="0010304D">
      <w:pPr>
        <w:pStyle w:val="NoSpacing"/>
        <w:bidi w:val="0"/>
        <w:spacing w:line="276" w:lineRule="auto"/>
        <w:jc w:val="center"/>
        <w:rPr>
          <w:rFonts w:asciiTheme="majorBidi" w:hAnsiTheme="majorBidi" w:cstheme="majorBidi"/>
          <w:b/>
          <w:bCs/>
          <w:sz w:val="24"/>
          <w:szCs w:val="24"/>
        </w:rPr>
      </w:pPr>
      <w:r w:rsidRPr="0010304D">
        <w:rPr>
          <w:rFonts w:asciiTheme="majorBidi" w:hAnsiTheme="majorBidi" w:cstheme="majorBidi"/>
          <w:b/>
          <w:bCs/>
          <w:sz w:val="24"/>
          <w:szCs w:val="24"/>
        </w:rPr>
        <w:t xml:space="preserve">Ahmed Ali Obaid </w:t>
      </w:r>
      <w:proofErr w:type="gramStart"/>
      <w:r w:rsidRPr="0010304D">
        <w:rPr>
          <w:rFonts w:asciiTheme="majorBidi" w:hAnsiTheme="majorBidi" w:cstheme="majorBidi"/>
          <w:b/>
          <w:bCs/>
          <w:sz w:val="24"/>
          <w:szCs w:val="24"/>
          <w:vertAlign w:val="superscript"/>
        </w:rPr>
        <w:t>1</w:t>
      </w:r>
      <w:r w:rsidRPr="0010304D">
        <w:rPr>
          <w:rFonts w:asciiTheme="majorBidi" w:hAnsiTheme="majorBidi" w:cstheme="majorBidi"/>
          <w:b/>
          <w:bCs/>
          <w:sz w:val="24"/>
          <w:szCs w:val="24"/>
        </w:rPr>
        <w:t xml:space="preserve">,  </w:t>
      </w:r>
      <w:r w:rsidR="003254F0" w:rsidRPr="0010304D">
        <w:rPr>
          <w:rFonts w:asciiTheme="majorBidi" w:hAnsiTheme="majorBidi" w:cstheme="majorBidi"/>
          <w:b/>
          <w:bCs/>
          <w:sz w:val="24"/>
          <w:szCs w:val="24"/>
        </w:rPr>
        <w:t>Shiren</w:t>
      </w:r>
      <w:proofErr w:type="gramEnd"/>
      <w:r w:rsidR="003254F0" w:rsidRPr="0010304D">
        <w:rPr>
          <w:rFonts w:asciiTheme="majorBidi" w:hAnsiTheme="majorBidi" w:cstheme="majorBidi"/>
          <w:b/>
          <w:bCs/>
          <w:sz w:val="24"/>
          <w:szCs w:val="24"/>
        </w:rPr>
        <w:t xml:space="preserve"> Ali Al-Hamzawi</w:t>
      </w:r>
      <w:r w:rsidRPr="0010304D">
        <w:rPr>
          <w:rFonts w:asciiTheme="majorBidi" w:hAnsiTheme="majorBidi" w:cstheme="majorBidi"/>
          <w:b/>
          <w:bCs/>
          <w:sz w:val="24"/>
          <w:szCs w:val="24"/>
        </w:rPr>
        <w:t xml:space="preserve"> </w:t>
      </w:r>
      <w:r w:rsidRPr="0010304D">
        <w:rPr>
          <w:rFonts w:asciiTheme="majorBidi" w:hAnsiTheme="majorBidi" w:cstheme="majorBidi"/>
          <w:b/>
          <w:bCs/>
          <w:sz w:val="24"/>
          <w:szCs w:val="24"/>
          <w:vertAlign w:val="superscript"/>
        </w:rPr>
        <w:t>2</w:t>
      </w:r>
      <w:r w:rsidR="003254F0" w:rsidRPr="0010304D">
        <w:rPr>
          <w:rFonts w:asciiTheme="majorBidi" w:hAnsiTheme="majorBidi" w:cstheme="majorBidi"/>
          <w:b/>
          <w:bCs/>
          <w:sz w:val="24"/>
          <w:szCs w:val="24"/>
        </w:rPr>
        <w:t xml:space="preserve">, </w:t>
      </w:r>
      <w:r w:rsidRPr="0010304D">
        <w:rPr>
          <w:rFonts w:asciiTheme="majorBidi" w:hAnsiTheme="majorBidi" w:cstheme="majorBidi"/>
          <w:b/>
          <w:bCs/>
          <w:sz w:val="24"/>
          <w:szCs w:val="24"/>
        </w:rPr>
        <w:t xml:space="preserve">Ahmed Abdulameer Alwan </w:t>
      </w:r>
      <w:r w:rsidRPr="0010304D">
        <w:rPr>
          <w:rFonts w:asciiTheme="majorBidi" w:hAnsiTheme="majorBidi" w:cstheme="majorBidi"/>
          <w:b/>
          <w:bCs/>
          <w:sz w:val="24"/>
          <w:szCs w:val="24"/>
          <w:vertAlign w:val="superscript"/>
        </w:rPr>
        <w:t>3</w:t>
      </w:r>
    </w:p>
    <w:p w14:paraId="11835D29" w14:textId="77777777" w:rsidR="0010304D" w:rsidRDefault="0010304D" w:rsidP="00110FAE">
      <w:pPr>
        <w:pStyle w:val="NoSpacing"/>
        <w:bidi w:val="0"/>
        <w:spacing w:line="276" w:lineRule="auto"/>
        <w:jc w:val="both"/>
        <w:rPr>
          <w:rFonts w:asciiTheme="majorBidi" w:hAnsiTheme="majorBidi" w:cstheme="majorBidi"/>
          <w:sz w:val="24"/>
          <w:szCs w:val="24"/>
        </w:rPr>
      </w:pPr>
    </w:p>
    <w:p w14:paraId="7799BB71" w14:textId="77777777" w:rsidR="0010304D" w:rsidRPr="0010304D" w:rsidRDefault="0010304D" w:rsidP="0010304D">
      <w:pPr>
        <w:pStyle w:val="NoSpacing"/>
        <w:bidi w:val="0"/>
        <w:spacing w:line="276" w:lineRule="auto"/>
        <w:jc w:val="center"/>
        <w:rPr>
          <w:rFonts w:asciiTheme="majorBidi" w:hAnsiTheme="majorBidi" w:cstheme="majorBidi"/>
          <w:sz w:val="20"/>
          <w:szCs w:val="20"/>
        </w:rPr>
      </w:pPr>
      <w:r w:rsidRPr="0010304D">
        <w:rPr>
          <w:rFonts w:asciiTheme="majorBidi" w:hAnsiTheme="majorBidi" w:cstheme="majorBidi"/>
          <w:sz w:val="20"/>
          <w:szCs w:val="20"/>
          <w:vertAlign w:val="superscript"/>
        </w:rPr>
        <w:t>1,3</w:t>
      </w:r>
      <w:r w:rsidRPr="0010304D">
        <w:rPr>
          <w:rFonts w:asciiTheme="majorBidi" w:hAnsiTheme="majorBidi" w:cstheme="majorBidi"/>
          <w:sz w:val="20"/>
          <w:szCs w:val="20"/>
        </w:rPr>
        <w:t xml:space="preserve"> </w:t>
      </w:r>
      <w:r w:rsidR="00407E50">
        <w:rPr>
          <w:rFonts w:asciiTheme="majorBidi" w:hAnsiTheme="majorBidi" w:cstheme="majorBidi"/>
          <w:sz w:val="20"/>
          <w:szCs w:val="20"/>
        </w:rPr>
        <w:t xml:space="preserve">College of Medicine, </w:t>
      </w:r>
      <w:r w:rsidRPr="0010304D">
        <w:rPr>
          <w:rFonts w:asciiTheme="majorBidi" w:hAnsiTheme="majorBidi" w:cstheme="majorBidi"/>
          <w:sz w:val="20"/>
          <w:szCs w:val="20"/>
        </w:rPr>
        <w:t>University of A</w:t>
      </w:r>
      <w:r w:rsidR="00407E50">
        <w:rPr>
          <w:rFonts w:asciiTheme="majorBidi" w:hAnsiTheme="majorBidi" w:cstheme="majorBidi"/>
          <w:sz w:val="20"/>
          <w:szCs w:val="20"/>
        </w:rPr>
        <w:t>l</w:t>
      </w:r>
      <w:r w:rsidRPr="0010304D">
        <w:rPr>
          <w:rFonts w:asciiTheme="majorBidi" w:hAnsiTheme="majorBidi" w:cstheme="majorBidi"/>
          <w:sz w:val="20"/>
          <w:szCs w:val="20"/>
        </w:rPr>
        <w:t>-Qadisiyah</w:t>
      </w:r>
      <w:r w:rsidR="00407E50">
        <w:rPr>
          <w:rFonts w:asciiTheme="majorBidi" w:hAnsiTheme="majorBidi" w:cstheme="majorBidi"/>
          <w:sz w:val="20"/>
          <w:szCs w:val="20"/>
        </w:rPr>
        <w:t>, Iraq</w:t>
      </w:r>
    </w:p>
    <w:p w14:paraId="5FB8DE2D" w14:textId="77777777" w:rsidR="00D44C50" w:rsidRPr="0010304D" w:rsidRDefault="0010304D" w:rsidP="0010304D">
      <w:pPr>
        <w:pStyle w:val="NoSpacing"/>
        <w:bidi w:val="0"/>
        <w:spacing w:line="276" w:lineRule="auto"/>
        <w:jc w:val="center"/>
        <w:rPr>
          <w:rFonts w:asciiTheme="majorBidi" w:hAnsiTheme="majorBidi" w:cstheme="majorBidi"/>
          <w:sz w:val="20"/>
          <w:szCs w:val="20"/>
        </w:rPr>
      </w:pPr>
      <w:r w:rsidRPr="0010304D">
        <w:rPr>
          <w:rFonts w:asciiTheme="majorBidi" w:hAnsiTheme="majorBidi" w:cstheme="majorBidi"/>
          <w:sz w:val="20"/>
          <w:szCs w:val="20"/>
          <w:vertAlign w:val="superscript"/>
        </w:rPr>
        <w:t>2</w:t>
      </w:r>
      <w:r w:rsidRPr="0010304D">
        <w:rPr>
          <w:rFonts w:asciiTheme="majorBidi" w:hAnsiTheme="majorBidi" w:cstheme="majorBidi"/>
          <w:sz w:val="20"/>
          <w:szCs w:val="20"/>
        </w:rPr>
        <w:t xml:space="preserve"> </w:t>
      </w:r>
      <w:r w:rsidR="00110FAE" w:rsidRPr="0010304D">
        <w:rPr>
          <w:rFonts w:asciiTheme="majorBidi" w:hAnsiTheme="majorBidi" w:cstheme="majorBidi"/>
          <w:sz w:val="20"/>
          <w:szCs w:val="20"/>
        </w:rPr>
        <w:t xml:space="preserve">Al-Diwaniyah </w:t>
      </w:r>
      <w:r w:rsidR="00D44C50" w:rsidRPr="0010304D">
        <w:rPr>
          <w:rFonts w:asciiTheme="majorBidi" w:hAnsiTheme="majorBidi" w:cstheme="majorBidi"/>
          <w:sz w:val="20"/>
          <w:szCs w:val="20"/>
        </w:rPr>
        <w:t>Maternity and Children Teaching Hospital</w:t>
      </w:r>
      <w:r w:rsidR="00407E50">
        <w:rPr>
          <w:rFonts w:asciiTheme="majorBidi" w:hAnsiTheme="majorBidi" w:cstheme="majorBidi"/>
          <w:sz w:val="20"/>
          <w:szCs w:val="20"/>
        </w:rPr>
        <w:t>, Iraq</w:t>
      </w:r>
    </w:p>
    <w:p w14:paraId="52305590" w14:textId="77777777" w:rsidR="0010304D" w:rsidRPr="00407E50" w:rsidRDefault="00251471" w:rsidP="00407E50">
      <w:pPr>
        <w:pStyle w:val="NoSpacing"/>
        <w:bidi w:val="0"/>
        <w:spacing w:line="276" w:lineRule="auto"/>
        <w:jc w:val="center"/>
        <w:rPr>
          <w:rFonts w:asciiTheme="majorBidi" w:hAnsiTheme="majorBidi" w:cstheme="majorBidi"/>
          <w:b/>
          <w:bCs/>
          <w:sz w:val="20"/>
          <w:szCs w:val="20"/>
        </w:rPr>
      </w:pPr>
      <w:hyperlink r:id="rId6" w:history="1">
        <w:r w:rsidR="00407E50" w:rsidRPr="00407E50">
          <w:rPr>
            <w:rStyle w:val="Hyperlink"/>
            <w:rFonts w:asciiTheme="majorBidi" w:hAnsiTheme="majorBidi" w:cstheme="majorBidi"/>
            <w:b/>
            <w:bCs/>
            <w:sz w:val="20"/>
            <w:szCs w:val="20"/>
          </w:rPr>
          <w:t>Ahmed83ok@yahoo.com</w:t>
        </w:r>
      </w:hyperlink>
    </w:p>
    <w:p w14:paraId="234F60C3" w14:textId="77777777" w:rsidR="00E36044" w:rsidRPr="0010304D" w:rsidRDefault="00E36044" w:rsidP="0010304D">
      <w:pPr>
        <w:pStyle w:val="NoSpacing"/>
        <w:bidi w:val="0"/>
        <w:spacing w:line="276" w:lineRule="auto"/>
        <w:rPr>
          <w:rFonts w:asciiTheme="majorBidi" w:hAnsiTheme="majorBidi" w:cstheme="majorBidi"/>
          <w:b/>
          <w:bCs/>
          <w:sz w:val="24"/>
          <w:szCs w:val="24"/>
        </w:rPr>
      </w:pPr>
      <w:r w:rsidRPr="0010304D">
        <w:rPr>
          <w:rFonts w:asciiTheme="majorBidi" w:hAnsiTheme="majorBidi" w:cstheme="majorBidi"/>
          <w:b/>
          <w:bCs/>
          <w:sz w:val="24"/>
          <w:szCs w:val="24"/>
        </w:rPr>
        <w:t>Abstract</w:t>
      </w:r>
    </w:p>
    <w:p w14:paraId="373FDE73" w14:textId="77777777" w:rsidR="006A592C" w:rsidRPr="006A592C" w:rsidRDefault="006A592C" w:rsidP="006A592C">
      <w:pPr>
        <w:autoSpaceDE w:val="0"/>
        <w:autoSpaceDN w:val="0"/>
        <w:bidi w:val="0"/>
        <w:adjustRightInd w:val="0"/>
        <w:spacing w:after="0"/>
        <w:jc w:val="both"/>
        <w:rPr>
          <w:rFonts w:asciiTheme="majorBidi" w:hAnsiTheme="majorBidi" w:cstheme="majorBidi"/>
          <w:sz w:val="24"/>
          <w:szCs w:val="24"/>
        </w:rPr>
      </w:pPr>
      <w:r w:rsidRPr="006A592C">
        <w:rPr>
          <w:rFonts w:asciiTheme="majorBidi" w:hAnsiTheme="majorBidi" w:cstheme="majorBidi"/>
          <w:sz w:val="24"/>
          <w:szCs w:val="24"/>
        </w:rPr>
        <w:t xml:space="preserve">OBJECTIVE: Stress incontinence (SUI) causes a significant physical and psychological burden on women. Laparoscopic vaginal suspension (LC), used in the treatment of women with SUI, is known for its advantages such as smaller incisions, short hospital </w:t>
      </w:r>
      <w:proofErr w:type="gramStart"/>
      <w:r w:rsidRPr="006A592C">
        <w:rPr>
          <w:rFonts w:asciiTheme="majorBidi" w:hAnsiTheme="majorBidi" w:cstheme="majorBidi"/>
          <w:sz w:val="24"/>
          <w:szCs w:val="24"/>
        </w:rPr>
        <w:t>stay</w:t>
      </w:r>
      <w:proofErr w:type="gramEnd"/>
      <w:r w:rsidRPr="006A592C">
        <w:rPr>
          <w:rFonts w:asciiTheme="majorBidi" w:hAnsiTheme="majorBidi" w:cstheme="majorBidi"/>
          <w:sz w:val="24"/>
          <w:szCs w:val="24"/>
        </w:rPr>
        <w:t xml:space="preserve">, and better aesthetic results. This article throws light upon the advantages and disadvantages of (LC) and </w:t>
      </w:r>
      <w:proofErr w:type="gramStart"/>
      <w:r w:rsidRPr="006A592C">
        <w:rPr>
          <w:rFonts w:asciiTheme="majorBidi" w:hAnsiTheme="majorBidi" w:cstheme="majorBidi"/>
          <w:sz w:val="24"/>
          <w:szCs w:val="24"/>
        </w:rPr>
        <w:t>opens up</w:t>
      </w:r>
      <w:proofErr w:type="gramEnd"/>
      <w:r w:rsidRPr="006A592C">
        <w:rPr>
          <w:rFonts w:asciiTheme="majorBidi" w:hAnsiTheme="majorBidi" w:cstheme="majorBidi"/>
          <w:sz w:val="24"/>
          <w:szCs w:val="24"/>
        </w:rPr>
        <w:t xml:space="preserve"> Burch vaginal (OC) incontinence along with its associated complications.</w:t>
      </w:r>
    </w:p>
    <w:p w14:paraId="2845B1CD" w14:textId="77777777" w:rsidR="006A592C" w:rsidRPr="006A592C" w:rsidRDefault="006A592C" w:rsidP="006A592C">
      <w:pPr>
        <w:autoSpaceDE w:val="0"/>
        <w:autoSpaceDN w:val="0"/>
        <w:bidi w:val="0"/>
        <w:adjustRightInd w:val="0"/>
        <w:spacing w:after="0"/>
        <w:jc w:val="both"/>
        <w:rPr>
          <w:rFonts w:asciiTheme="majorBidi" w:hAnsiTheme="majorBidi" w:cstheme="majorBidi"/>
          <w:sz w:val="24"/>
          <w:szCs w:val="24"/>
        </w:rPr>
      </w:pPr>
      <w:r w:rsidRPr="006A592C">
        <w:rPr>
          <w:rFonts w:asciiTheme="majorBidi" w:hAnsiTheme="majorBidi" w:cstheme="majorBidi"/>
          <w:sz w:val="24"/>
          <w:szCs w:val="24"/>
        </w:rPr>
        <w:t xml:space="preserve">PATIENTS AND METHODS: Between December 1, </w:t>
      </w:r>
      <w:proofErr w:type="gramStart"/>
      <w:r w:rsidRPr="006A592C">
        <w:rPr>
          <w:rFonts w:asciiTheme="majorBidi" w:hAnsiTheme="majorBidi" w:cstheme="majorBidi"/>
          <w:sz w:val="24"/>
          <w:szCs w:val="24"/>
        </w:rPr>
        <w:t>2017</w:t>
      </w:r>
      <w:proofErr w:type="gramEnd"/>
      <w:r w:rsidRPr="006A592C">
        <w:rPr>
          <w:rFonts w:asciiTheme="majorBidi" w:hAnsiTheme="majorBidi" w:cstheme="majorBidi"/>
          <w:sz w:val="24"/>
          <w:szCs w:val="24"/>
        </w:rPr>
        <w:t xml:space="preserve"> and February 10, 2019, 26 women with SUI with physical, social, and psychological consequences from two hospitals were enrolled in this study. The sample was divided into two equal groups of 13 women each. Data were collected and statistically analyzed. P ≤ 0.05 is statistically significant.</w:t>
      </w:r>
    </w:p>
    <w:p w14:paraId="14C2DF04" w14:textId="77777777" w:rsidR="006A592C" w:rsidRPr="006A592C" w:rsidRDefault="006A592C" w:rsidP="006A592C">
      <w:pPr>
        <w:autoSpaceDE w:val="0"/>
        <w:autoSpaceDN w:val="0"/>
        <w:bidi w:val="0"/>
        <w:adjustRightInd w:val="0"/>
        <w:spacing w:after="0"/>
        <w:jc w:val="both"/>
        <w:rPr>
          <w:rFonts w:asciiTheme="majorBidi" w:hAnsiTheme="majorBidi" w:cstheme="majorBidi"/>
          <w:sz w:val="24"/>
          <w:szCs w:val="24"/>
        </w:rPr>
      </w:pPr>
      <w:r w:rsidRPr="006A592C">
        <w:rPr>
          <w:rFonts w:asciiTheme="majorBidi" w:hAnsiTheme="majorBidi" w:cstheme="majorBidi"/>
          <w:sz w:val="24"/>
          <w:szCs w:val="24"/>
        </w:rPr>
        <w:t>Results: The study showed that the operational time was significantly shorter in the OC method compared to the LC approach (59.2 ± 5.3 min, 91 ± 4.5 min, respectively). Mean blood loss was higher in the OC approach than in the LC approach (152.2 ± 30.3, 143.3 ± 38.6), respectively. The LC approach has minimal pain and a shorter hospital stay compared to the OC approach. Patients with the LC approach required less analgesia (8.9 ± 1.3 mg vs 2.5 ± 1.8 mg) and less hospital stay (110.3 ± 11.4 hours vs 70.2 ± 8.9 hours) after surgery. Resumption of normal activity was faster in the LC approach (25.1 ± (12.6) days, 18.9 ± (12.5) days) than in the OC approach. There was no significant difference between the OK and LC approaches in terms of complications.</w:t>
      </w:r>
    </w:p>
    <w:p w14:paraId="12F25241" w14:textId="77777777" w:rsidR="00D0126F" w:rsidRDefault="006A592C" w:rsidP="006A592C">
      <w:pPr>
        <w:autoSpaceDE w:val="0"/>
        <w:autoSpaceDN w:val="0"/>
        <w:bidi w:val="0"/>
        <w:adjustRightInd w:val="0"/>
        <w:spacing w:after="0"/>
        <w:jc w:val="both"/>
        <w:rPr>
          <w:rFonts w:asciiTheme="majorBidi" w:hAnsiTheme="majorBidi" w:cstheme="majorBidi"/>
          <w:sz w:val="24"/>
          <w:szCs w:val="24"/>
        </w:rPr>
      </w:pPr>
      <w:r w:rsidRPr="006A592C">
        <w:rPr>
          <w:rFonts w:asciiTheme="majorBidi" w:hAnsiTheme="majorBidi" w:cstheme="majorBidi"/>
          <w:sz w:val="24"/>
          <w:szCs w:val="24"/>
        </w:rPr>
        <w:t>Conclusion: Although LC is a superior and less invasive approach than the Open Burch approach in terms of hospital stay, blood loss, pain and recovery time, the operation time is longer.</w:t>
      </w:r>
    </w:p>
    <w:p w14:paraId="754A4B1F" w14:textId="77777777" w:rsidR="002147FD" w:rsidRDefault="0009625A" w:rsidP="00D0126F">
      <w:pPr>
        <w:autoSpaceDE w:val="0"/>
        <w:autoSpaceDN w:val="0"/>
        <w:bidi w:val="0"/>
        <w:adjustRightInd w:val="0"/>
        <w:spacing w:after="0"/>
        <w:jc w:val="both"/>
        <w:rPr>
          <w:rFonts w:asciiTheme="majorBidi" w:hAnsiTheme="majorBidi" w:cstheme="majorBidi"/>
          <w:b/>
          <w:bCs/>
          <w:sz w:val="24"/>
          <w:szCs w:val="24"/>
        </w:rPr>
      </w:pPr>
      <w:r w:rsidRPr="0010304D">
        <w:rPr>
          <w:rStyle w:val="Strong"/>
          <w:rFonts w:asciiTheme="majorBidi" w:hAnsiTheme="majorBidi" w:cstheme="majorBidi"/>
          <w:color w:val="000000"/>
          <w:sz w:val="24"/>
          <w:szCs w:val="24"/>
          <w:shd w:val="clear" w:color="auto" w:fill="FFFFFF"/>
        </w:rPr>
        <w:t>Keywords: </w:t>
      </w:r>
      <w:r w:rsidRPr="0010304D">
        <w:rPr>
          <w:rStyle w:val="kwd-text"/>
          <w:rFonts w:asciiTheme="majorBidi" w:hAnsiTheme="majorBidi" w:cstheme="majorBidi"/>
          <w:sz w:val="24"/>
          <w:szCs w:val="24"/>
          <w:shd w:val="clear" w:color="auto" w:fill="FFFFFF"/>
        </w:rPr>
        <w:t xml:space="preserve"> Stress</w:t>
      </w:r>
      <w:r w:rsidR="002147FD" w:rsidRPr="0010304D">
        <w:rPr>
          <w:rStyle w:val="kwd-text"/>
          <w:rFonts w:asciiTheme="majorBidi" w:hAnsiTheme="majorBidi" w:cstheme="majorBidi"/>
          <w:sz w:val="24"/>
          <w:szCs w:val="24"/>
          <w:shd w:val="clear" w:color="auto" w:fill="FFFFFF"/>
        </w:rPr>
        <w:t xml:space="preserve">, </w:t>
      </w:r>
      <w:r w:rsidRPr="0010304D">
        <w:rPr>
          <w:rStyle w:val="kwd-text"/>
          <w:rFonts w:asciiTheme="majorBidi" w:hAnsiTheme="majorBidi" w:cstheme="majorBidi"/>
          <w:sz w:val="24"/>
          <w:szCs w:val="24"/>
          <w:shd w:val="clear" w:color="auto" w:fill="FFFFFF"/>
        </w:rPr>
        <w:t>Laparoscopy</w:t>
      </w:r>
      <w:r w:rsidR="0010304D">
        <w:rPr>
          <w:rStyle w:val="kwd-text"/>
          <w:rFonts w:asciiTheme="majorBidi" w:hAnsiTheme="majorBidi" w:cstheme="majorBidi"/>
          <w:sz w:val="24"/>
          <w:szCs w:val="24"/>
          <w:shd w:val="clear" w:color="auto" w:fill="FFFFFF"/>
        </w:rPr>
        <w:t>, SUI, Urinary.</w:t>
      </w:r>
      <w:r w:rsidRPr="0010304D">
        <w:rPr>
          <w:rFonts w:asciiTheme="majorBidi" w:hAnsiTheme="majorBidi" w:cstheme="majorBidi"/>
          <w:b/>
          <w:bCs/>
          <w:sz w:val="24"/>
          <w:szCs w:val="24"/>
        </w:rPr>
        <w:t xml:space="preserve"> </w:t>
      </w:r>
    </w:p>
    <w:p w14:paraId="3E30D75A" w14:textId="77777777" w:rsidR="0010304D" w:rsidRPr="0010304D" w:rsidRDefault="0010304D" w:rsidP="0010304D">
      <w:pPr>
        <w:autoSpaceDE w:val="0"/>
        <w:autoSpaceDN w:val="0"/>
        <w:bidi w:val="0"/>
        <w:adjustRightInd w:val="0"/>
        <w:spacing w:after="0"/>
        <w:jc w:val="both"/>
        <w:rPr>
          <w:rFonts w:asciiTheme="majorBidi" w:hAnsiTheme="majorBidi" w:cstheme="majorBidi"/>
          <w:b/>
          <w:bCs/>
          <w:color w:val="333333"/>
          <w:sz w:val="24"/>
          <w:szCs w:val="24"/>
        </w:rPr>
      </w:pPr>
    </w:p>
    <w:p w14:paraId="72C27188" w14:textId="77777777" w:rsidR="0010304D" w:rsidRDefault="00E36044" w:rsidP="006E5B10">
      <w:pPr>
        <w:autoSpaceDE w:val="0"/>
        <w:autoSpaceDN w:val="0"/>
        <w:bidi w:val="0"/>
        <w:adjustRightInd w:val="0"/>
        <w:spacing w:after="0"/>
        <w:jc w:val="both"/>
        <w:rPr>
          <w:rFonts w:asciiTheme="majorBidi" w:hAnsiTheme="majorBidi" w:cstheme="majorBidi"/>
          <w:b/>
          <w:bCs/>
          <w:sz w:val="24"/>
          <w:szCs w:val="24"/>
        </w:rPr>
      </w:pPr>
      <w:r w:rsidRPr="0010304D">
        <w:rPr>
          <w:rFonts w:asciiTheme="majorBidi" w:hAnsiTheme="majorBidi" w:cstheme="majorBidi"/>
          <w:b/>
          <w:bCs/>
          <w:sz w:val="24"/>
          <w:szCs w:val="24"/>
        </w:rPr>
        <w:t>Introduction</w:t>
      </w:r>
    </w:p>
    <w:p w14:paraId="288A6671" w14:textId="77777777" w:rsidR="0010304D" w:rsidRDefault="00E36044" w:rsidP="0010304D">
      <w:pPr>
        <w:autoSpaceDE w:val="0"/>
        <w:autoSpaceDN w:val="0"/>
        <w:bidi w:val="0"/>
        <w:adjustRightInd w:val="0"/>
        <w:spacing w:after="0"/>
        <w:jc w:val="both"/>
        <w:rPr>
          <w:rFonts w:asciiTheme="majorBidi" w:hAnsiTheme="majorBidi" w:cstheme="majorBidi"/>
          <w:color w:val="000000"/>
          <w:sz w:val="24"/>
          <w:szCs w:val="24"/>
        </w:rPr>
      </w:pPr>
      <w:r w:rsidRPr="0010304D">
        <w:rPr>
          <w:rFonts w:asciiTheme="majorBidi" w:hAnsiTheme="majorBidi" w:cstheme="majorBidi"/>
          <w:color w:val="000000"/>
          <w:sz w:val="24"/>
          <w:szCs w:val="24"/>
        </w:rPr>
        <w:t xml:space="preserve"> </w:t>
      </w:r>
    </w:p>
    <w:p w14:paraId="6088D697" w14:textId="77777777" w:rsidR="000720A5" w:rsidRPr="0010304D" w:rsidRDefault="00290AF1" w:rsidP="0010304D">
      <w:pPr>
        <w:autoSpaceDE w:val="0"/>
        <w:autoSpaceDN w:val="0"/>
        <w:bidi w:val="0"/>
        <w:adjustRightInd w:val="0"/>
        <w:spacing w:after="0"/>
        <w:jc w:val="both"/>
        <w:rPr>
          <w:rFonts w:asciiTheme="majorBidi" w:hAnsiTheme="majorBidi" w:cstheme="majorBidi"/>
          <w:sz w:val="24"/>
          <w:szCs w:val="24"/>
        </w:rPr>
      </w:pPr>
      <w:r w:rsidRPr="0010304D">
        <w:rPr>
          <w:rFonts w:asciiTheme="majorBidi" w:hAnsiTheme="majorBidi" w:cstheme="majorBidi"/>
          <w:color w:val="000000"/>
          <w:sz w:val="24"/>
          <w:szCs w:val="24"/>
        </w:rPr>
        <w:t xml:space="preserve">Stress urinary incontinence (SUI) </w:t>
      </w:r>
      <w:r w:rsidRPr="0010304D">
        <w:rPr>
          <w:rFonts w:asciiTheme="majorBidi" w:hAnsiTheme="majorBidi" w:cstheme="majorBidi"/>
          <w:sz w:val="24"/>
          <w:szCs w:val="24"/>
        </w:rPr>
        <w:t xml:space="preserve">is </w:t>
      </w:r>
      <w:r w:rsidR="00AE7D8E" w:rsidRPr="0010304D">
        <w:rPr>
          <w:rFonts w:asciiTheme="majorBidi" w:hAnsiTheme="majorBidi" w:cstheme="majorBidi"/>
          <w:sz w:val="24"/>
          <w:szCs w:val="24"/>
        </w:rPr>
        <w:t>the involuntary leak</w:t>
      </w:r>
      <w:r w:rsidRPr="0010304D">
        <w:rPr>
          <w:rFonts w:asciiTheme="majorBidi" w:hAnsiTheme="majorBidi" w:cstheme="majorBidi"/>
          <w:sz w:val="24"/>
          <w:szCs w:val="24"/>
        </w:rPr>
        <w:t xml:space="preserve"> of urine on </w:t>
      </w:r>
      <w:r w:rsidR="00AE7D8E" w:rsidRPr="0010304D">
        <w:rPr>
          <w:rFonts w:asciiTheme="majorBidi" w:hAnsiTheme="majorBidi" w:cstheme="majorBidi"/>
          <w:sz w:val="24"/>
          <w:szCs w:val="24"/>
        </w:rPr>
        <w:t xml:space="preserve">stress </w:t>
      </w:r>
      <w:r w:rsidR="00326EFD" w:rsidRPr="0010304D">
        <w:rPr>
          <w:rFonts w:asciiTheme="majorBidi" w:hAnsiTheme="majorBidi" w:cstheme="majorBidi"/>
          <w:sz w:val="24"/>
          <w:szCs w:val="24"/>
        </w:rPr>
        <w:t>like</w:t>
      </w:r>
      <w:r w:rsidR="00AE7D8E" w:rsidRPr="0010304D">
        <w:rPr>
          <w:rFonts w:asciiTheme="majorBidi" w:hAnsiTheme="majorBidi" w:cstheme="majorBidi"/>
          <w:sz w:val="24"/>
          <w:szCs w:val="24"/>
        </w:rPr>
        <w:t xml:space="preserve"> cough,</w:t>
      </w:r>
      <w:r w:rsidR="002B4026" w:rsidRPr="0010304D">
        <w:rPr>
          <w:rFonts w:asciiTheme="majorBidi" w:hAnsiTheme="majorBidi" w:cstheme="majorBidi"/>
          <w:sz w:val="24"/>
          <w:szCs w:val="24"/>
        </w:rPr>
        <w:t xml:space="preserve"> </w:t>
      </w:r>
      <w:r w:rsidR="00AE7D8E" w:rsidRPr="0010304D">
        <w:rPr>
          <w:rFonts w:asciiTheme="majorBidi" w:hAnsiTheme="majorBidi" w:cstheme="majorBidi"/>
          <w:sz w:val="24"/>
          <w:szCs w:val="24"/>
        </w:rPr>
        <w:t>strain</w:t>
      </w:r>
      <w:r w:rsidRPr="0010304D">
        <w:rPr>
          <w:rFonts w:asciiTheme="majorBidi" w:hAnsiTheme="majorBidi" w:cstheme="majorBidi"/>
          <w:sz w:val="24"/>
          <w:szCs w:val="24"/>
        </w:rPr>
        <w:t xml:space="preserve">, sneezing </w:t>
      </w:r>
      <w:r w:rsidR="00326EFD" w:rsidRPr="0010304D">
        <w:rPr>
          <w:rFonts w:asciiTheme="majorBidi" w:hAnsiTheme="majorBidi" w:cstheme="majorBidi"/>
          <w:sz w:val="24"/>
          <w:szCs w:val="24"/>
        </w:rPr>
        <w:t>despite</w:t>
      </w:r>
      <w:r w:rsidR="002B4026" w:rsidRPr="0010304D">
        <w:rPr>
          <w:rFonts w:asciiTheme="majorBidi" w:hAnsiTheme="majorBidi" w:cstheme="majorBidi"/>
          <w:sz w:val="24"/>
          <w:szCs w:val="24"/>
        </w:rPr>
        <w:t xml:space="preserve"> </w:t>
      </w:r>
      <w:r w:rsidRPr="0010304D">
        <w:rPr>
          <w:rFonts w:asciiTheme="majorBidi" w:hAnsiTheme="majorBidi" w:cstheme="majorBidi"/>
          <w:sz w:val="24"/>
          <w:szCs w:val="24"/>
        </w:rPr>
        <w:t>absence of detrusor over activity</w:t>
      </w:r>
      <w:r w:rsidR="00C34A5E" w:rsidRPr="0010304D">
        <w:rPr>
          <w:rFonts w:asciiTheme="majorBidi" w:hAnsiTheme="majorBidi" w:cstheme="majorBidi"/>
          <w:sz w:val="24"/>
          <w:szCs w:val="24"/>
        </w:rPr>
        <w:t xml:space="preserve"> (1). </w:t>
      </w:r>
      <w:r w:rsidR="00241737" w:rsidRPr="0010304D">
        <w:rPr>
          <w:rFonts w:asciiTheme="majorBidi" w:hAnsiTheme="majorBidi" w:cstheme="majorBidi"/>
          <w:color w:val="000000"/>
          <w:sz w:val="24"/>
          <w:szCs w:val="24"/>
        </w:rPr>
        <w:t>It</w:t>
      </w:r>
      <w:r w:rsidR="00C93389" w:rsidRPr="0010304D">
        <w:rPr>
          <w:rFonts w:asciiTheme="majorBidi" w:hAnsiTheme="majorBidi" w:cstheme="majorBidi"/>
          <w:color w:val="000000"/>
          <w:sz w:val="24"/>
          <w:szCs w:val="24"/>
        </w:rPr>
        <w:t xml:space="preserve"> </w:t>
      </w:r>
      <w:r w:rsidR="00E36044" w:rsidRPr="0010304D">
        <w:rPr>
          <w:rFonts w:asciiTheme="majorBidi" w:hAnsiTheme="majorBidi" w:cstheme="majorBidi"/>
          <w:color w:val="000000"/>
          <w:sz w:val="24"/>
          <w:szCs w:val="24"/>
        </w:rPr>
        <w:t>is present in 15-80% of w</w:t>
      </w:r>
      <w:r w:rsidR="00C34A5E" w:rsidRPr="0010304D">
        <w:rPr>
          <w:rFonts w:asciiTheme="majorBidi" w:hAnsiTheme="majorBidi" w:cstheme="majorBidi"/>
          <w:color w:val="000000"/>
          <w:sz w:val="24"/>
          <w:szCs w:val="24"/>
        </w:rPr>
        <w:t xml:space="preserve">omen </w:t>
      </w:r>
      <w:r w:rsidR="00327B5D" w:rsidRPr="0010304D">
        <w:rPr>
          <w:rFonts w:asciiTheme="majorBidi" w:hAnsiTheme="majorBidi" w:cstheme="majorBidi"/>
          <w:sz w:val="24"/>
          <w:szCs w:val="24"/>
        </w:rPr>
        <w:t>(2)</w:t>
      </w:r>
      <w:r w:rsidR="00C34A5E" w:rsidRPr="0010304D">
        <w:rPr>
          <w:rFonts w:asciiTheme="majorBidi" w:hAnsiTheme="majorBidi" w:cstheme="majorBidi"/>
          <w:sz w:val="24"/>
          <w:szCs w:val="24"/>
        </w:rPr>
        <w:t xml:space="preserve">. </w:t>
      </w:r>
      <w:r w:rsidR="00241737" w:rsidRPr="0010304D">
        <w:rPr>
          <w:rFonts w:asciiTheme="majorBidi" w:hAnsiTheme="majorBidi" w:cstheme="majorBidi"/>
          <w:color w:val="000000"/>
          <w:sz w:val="24"/>
          <w:szCs w:val="24"/>
        </w:rPr>
        <w:t xml:space="preserve">Urinary incontinence is a prevalent </w:t>
      </w:r>
      <w:r w:rsidR="000720A5" w:rsidRPr="0010304D">
        <w:rPr>
          <w:rFonts w:asciiTheme="majorBidi" w:hAnsiTheme="majorBidi" w:cstheme="majorBidi"/>
          <w:color w:val="000000"/>
          <w:sz w:val="24"/>
          <w:szCs w:val="24"/>
        </w:rPr>
        <w:t xml:space="preserve">problem for many </w:t>
      </w:r>
      <w:r w:rsidR="00326EFD" w:rsidRPr="0010304D">
        <w:rPr>
          <w:rFonts w:asciiTheme="majorBidi" w:hAnsiTheme="majorBidi" w:cstheme="majorBidi"/>
          <w:color w:val="000000"/>
          <w:sz w:val="24"/>
          <w:szCs w:val="24"/>
        </w:rPr>
        <w:t>females</w:t>
      </w:r>
      <w:r w:rsidR="000720A5" w:rsidRPr="0010304D">
        <w:rPr>
          <w:rFonts w:asciiTheme="majorBidi" w:hAnsiTheme="majorBidi" w:cstheme="majorBidi"/>
          <w:color w:val="000000"/>
          <w:sz w:val="24"/>
          <w:szCs w:val="24"/>
        </w:rPr>
        <w:t>. A</w:t>
      </w:r>
      <w:r w:rsidR="00241737" w:rsidRPr="0010304D">
        <w:rPr>
          <w:rFonts w:asciiTheme="majorBidi" w:hAnsiTheme="majorBidi" w:cstheme="majorBidi"/>
          <w:color w:val="000000"/>
          <w:sz w:val="24"/>
          <w:szCs w:val="24"/>
        </w:rPr>
        <w:t>bout</w:t>
      </w:r>
      <w:r w:rsidR="000720A5" w:rsidRPr="0010304D">
        <w:rPr>
          <w:rFonts w:asciiTheme="majorBidi" w:hAnsiTheme="majorBidi" w:cstheme="majorBidi"/>
          <w:color w:val="000000"/>
          <w:sz w:val="24"/>
          <w:szCs w:val="24"/>
        </w:rPr>
        <w:t xml:space="preserve"> a third of child</w:t>
      </w:r>
      <w:r w:rsidR="000720A5" w:rsidRPr="0010304D">
        <w:rPr>
          <w:rFonts w:ascii="Cambria Math" w:hAnsi="Cambria Math" w:cs="Cambria Math"/>
          <w:color w:val="000000"/>
          <w:sz w:val="24"/>
          <w:szCs w:val="24"/>
        </w:rPr>
        <w:t>‐</w:t>
      </w:r>
      <w:r w:rsidR="000720A5" w:rsidRPr="0010304D">
        <w:rPr>
          <w:rFonts w:asciiTheme="majorBidi" w:hAnsiTheme="majorBidi" w:cstheme="majorBidi"/>
          <w:color w:val="000000"/>
          <w:sz w:val="24"/>
          <w:szCs w:val="24"/>
        </w:rPr>
        <w:t xml:space="preserve">bearing </w:t>
      </w:r>
      <w:r w:rsidR="00241737" w:rsidRPr="0010304D">
        <w:rPr>
          <w:rFonts w:asciiTheme="majorBidi" w:hAnsiTheme="majorBidi" w:cstheme="majorBidi"/>
          <w:color w:val="000000"/>
          <w:sz w:val="24"/>
          <w:szCs w:val="24"/>
        </w:rPr>
        <w:t xml:space="preserve">women </w:t>
      </w:r>
      <w:r w:rsidR="000720A5" w:rsidRPr="0010304D">
        <w:rPr>
          <w:rFonts w:asciiTheme="majorBidi" w:hAnsiTheme="majorBidi" w:cstheme="majorBidi"/>
          <w:color w:val="000000"/>
          <w:sz w:val="24"/>
          <w:szCs w:val="24"/>
        </w:rPr>
        <w:t xml:space="preserve">are incontinent during physical </w:t>
      </w:r>
      <w:r w:rsidR="00241737" w:rsidRPr="0010304D">
        <w:rPr>
          <w:rFonts w:asciiTheme="majorBidi" w:hAnsiTheme="majorBidi" w:cstheme="majorBidi"/>
          <w:color w:val="000000"/>
          <w:sz w:val="24"/>
          <w:szCs w:val="24"/>
        </w:rPr>
        <w:t>stress</w:t>
      </w:r>
      <w:r w:rsidR="00110FAE" w:rsidRPr="0010304D">
        <w:rPr>
          <w:rFonts w:asciiTheme="majorBidi" w:hAnsiTheme="majorBidi" w:cstheme="majorBidi"/>
          <w:color w:val="000000"/>
          <w:sz w:val="24"/>
          <w:szCs w:val="24"/>
        </w:rPr>
        <w:t xml:space="preserve">. </w:t>
      </w:r>
      <w:r w:rsidR="006E5B10" w:rsidRPr="0010304D">
        <w:rPr>
          <w:rFonts w:asciiTheme="majorBidi" w:hAnsiTheme="majorBidi" w:cstheme="majorBidi"/>
          <w:color w:val="000000"/>
          <w:sz w:val="24"/>
          <w:szCs w:val="24"/>
        </w:rPr>
        <w:t>If</w:t>
      </w:r>
      <w:r w:rsidR="00110FAE" w:rsidRPr="0010304D">
        <w:rPr>
          <w:rFonts w:asciiTheme="majorBidi" w:hAnsiTheme="majorBidi" w:cstheme="majorBidi"/>
          <w:color w:val="000000"/>
          <w:sz w:val="24"/>
          <w:szCs w:val="24"/>
        </w:rPr>
        <w:t xml:space="preserve"> stress</w:t>
      </w:r>
      <w:r w:rsidR="000720A5" w:rsidRPr="0010304D">
        <w:rPr>
          <w:rFonts w:asciiTheme="majorBidi" w:hAnsiTheme="majorBidi" w:cstheme="majorBidi"/>
          <w:color w:val="000000"/>
          <w:sz w:val="24"/>
          <w:szCs w:val="24"/>
        </w:rPr>
        <w:t xml:space="preserve"> incontinence </w:t>
      </w:r>
      <w:r w:rsidR="004A68E6" w:rsidRPr="0010304D">
        <w:rPr>
          <w:rFonts w:asciiTheme="majorBidi" w:hAnsiTheme="majorBidi" w:cstheme="majorBidi"/>
          <w:color w:val="000000"/>
          <w:sz w:val="24"/>
          <w:szCs w:val="24"/>
        </w:rPr>
        <w:t>goe</w:t>
      </w:r>
      <w:r w:rsidR="000720A5" w:rsidRPr="0010304D">
        <w:rPr>
          <w:rFonts w:asciiTheme="majorBidi" w:hAnsiTheme="majorBidi" w:cstheme="majorBidi"/>
          <w:color w:val="000000"/>
          <w:sz w:val="24"/>
          <w:szCs w:val="24"/>
        </w:rPr>
        <w:t>s</w:t>
      </w:r>
      <w:r w:rsidR="004A68E6" w:rsidRPr="0010304D">
        <w:rPr>
          <w:rFonts w:asciiTheme="majorBidi" w:hAnsiTheme="majorBidi" w:cstheme="majorBidi"/>
          <w:color w:val="000000"/>
          <w:sz w:val="24"/>
          <w:szCs w:val="24"/>
        </w:rPr>
        <w:t xml:space="preserve"> on </w:t>
      </w:r>
      <w:proofErr w:type="gramStart"/>
      <w:r w:rsidR="00C6010A" w:rsidRPr="0010304D">
        <w:rPr>
          <w:rFonts w:asciiTheme="majorBidi" w:hAnsiTheme="majorBidi" w:cstheme="majorBidi"/>
          <w:color w:val="000000"/>
          <w:sz w:val="24"/>
          <w:szCs w:val="24"/>
        </w:rPr>
        <w:t>in spite of</w:t>
      </w:r>
      <w:proofErr w:type="gramEnd"/>
      <w:r w:rsidR="00C6010A" w:rsidRPr="0010304D">
        <w:rPr>
          <w:rFonts w:asciiTheme="majorBidi" w:hAnsiTheme="majorBidi" w:cstheme="majorBidi"/>
          <w:color w:val="000000"/>
          <w:sz w:val="24"/>
          <w:szCs w:val="24"/>
        </w:rPr>
        <w:t xml:space="preserve"> </w:t>
      </w:r>
      <w:r w:rsidR="004A68E6" w:rsidRPr="0010304D">
        <w:rPr>
          <w:rFonts w:asciiTheme="majorBidi" w:hAnsiTheme="majorBidi" w:cstheme="majorBidi"/>
          <w:color w:val="000000"/>
          <w:sz w:val="24"/>
          <w:szCs w:val="24"/>
        </w:rPr>
        <w:t xml:space="preserve">medical </w:t>
      </w:r>
      <w:r w:rsidR="000720A5" w:rsidRPr="0010304D">
        <w:rPr>
          <w:rFonts w:asciiTheme="majorBidi" w:hAnsiTheme="majorBidi" w:cstheme="majorBidi"/>
          <w:color w:val="000000"/>
          <w:sz w:val="24"/>
          <w:szCs w:val="24"/>
        </w:rPr>
        <w:t xml:space="preserve">treatment, surgery is </w:t>
      </w:r>
      <w:r w:rsidR="00C6010A" w:rsidRPr="0010304D">
        <w:rPr>
          <w:rFonts w:asciiTheme="majorBidi" w:hAnsiTheme="majorBidi" w:cstheme="majorBidi"/>
          <w:color w:val="000000"/>
          <w:sz w:val="24"/>
          <w:szCs w:val="24"/>
        </w:rPr>
        <w:t>usually</w:t>
      </w:r>
      <w:r w:rsidR="000720A5" w:rsidRPr="0010304D">
        <w:rPr>
          <w:rFonts w:asciiTheme="majorBidi" w:hAnsiTheme="majorBidi" w:cstheme="majorBidi"/>
          <w:color w:val="000000"/>
          <w:sz w:val="24"/>
          <w:szCs w:val="24"/>
        </w:rPr>
        <w:t xml:space="preserve"> recommended. </w:t>
      </w:r>
      <w:proofErr w:type="gramStart"/>
      <w:r w:rsidR="000720A5" w:rsidRPr="0010304D">
        <w:rPr>
          <w:rFonts w:asciiTheme="majorBidi" w:hAnsiTheme="majorBidi" w:cstheme="majorBidi"/>
          <w:color w:val="000000"/>
          <w:sz w:val="24"/>
          <w:szCs w:val="24"/>
        </w:rPr>
        <w:t xml:space="preserve">A </w:t>
      </w:r>
      <w:r w:rsidR="004A68E6" w:rsidRPr="0010304D">
        <w:rPr>
          <w:rFonts w:asciiTheme="majorBidi" w:hAnsiTheme="majorBidi" w:cstheme="majorBidi"/>
          <w:color w:val="000000"/>
          <w:sz w:val="24"/>
          <w:szCs w:val="24"/>
        </w:rPr>
        <w:lastRenderedPageBreak/>
        <w:t>large number</w:t>
      </w:r>
      <w:r w:rsidR="000720A5" w:rsidRPr="0010304D">
        <w:rPr>
          <w:rFonts w:asciiTheme="majorBidi" w:hAnsiTheme="majorBidi" w:cstheme="majorBidi"/>
          <w:color w:val="000000"/>
          <w:sz w:val="24"/>
          <w:szCs w:val="24"/>
        </w:rPr>
        <w:t xml:space="preserve"> of</w:t>
      </w:r>
      <w:proofErr w:type="gramEnd"/>
      <w:r w:rsidR="000720A5" w:rsidRPr="0010304D">
        <w:rPr>
          <w:rFonts w:asciiTheme="majorBidi" w:hAnsiTheme="majorBidi" w:cstheme="majorBidi"/>
          <w:color w:val="000000"/>
          <w:sz w:val="24"/>
          <w:szCs w:val="24"/>
        </w:rPr>
        <w:t xml:space="preserve"> wom</w:t>
      </w:r>
      <w:r w:rsidR="00C6010A" w:rsidRPr="0010304D">
        <w:rPr>
          <w:rFonts w:asciiTheme="majorBidi" w:hAnsiTheme="majorBidi" w:cstheme="majorBidi"/>
          <w:color w:val="000000"/>
          <w:sz w:val="24"/>
          <w:szCs w:val="24"/>
        </w:rPr>
        <w:t>e</w:t>
      </w:r>
      <w:r w:rsidR="000720A5" w:rsidRPr="0010304D">
        <w:rPr>
          <w:rFonts w:asciiTheme="majorBidi" w:hAnsiTheme="majorBidi" w:cstheme="majorBidi"/>
          <w:color w:val="000000"/>
          <w:sz w:val="24"/>
          <w:szCs w:val="24"/>
        </w:rPr>
        <w:t xml:space="preserve">n's and their family's income </w:t>
      </w:r>
      <w:r w:rsidR="004A68E6" w:rsidRPr="0010304D">
        <w:rPr>
          <w:rFonts w:asciiTheme="majorBidi" w:hAnsiTheme="majorBidi" w:cstheme="majorBidi"/>
          <w:color w:val="000000"/>
          <w:sz w:val="24"/>
          <w:szCs w:val="24"/>
        </w:rPr>
        <w:t>have been</w:t>
      </w:r>
      <w:r w:rsidR="000720A5" w:rsidRPr="0010304D">
        <w:rPr>
          <w:rFonts w:asciiTheme="majorBidi" w:hAnsiTheme="majorBidi" w:cstheme="majorBidi"/>
          <w:color w:val="000000"/>
          <w:sz w:val="24"/>
          <w:szCs w:val="24"/>
        </w:rPr>
        <w:t xml:space="preserve"> spent on </w:t>
      </w:r>
      <w:r w:rsidR="004A68E6" w:rsidRPr="0010304D">
        <w:rPr>
          <w:rFonts w:asciiTheme="majorBidi" w:hAnsiTheme="majorBidi" w:cstheme="majorBidi"/>
          <w:color w:val="000000"/>
          <w:sz w:val="24"/>
          <w:szCs w:val="24"/>
        </w:rPr>
        <w:t>treat</w:t>
      </w:r>
      <w:r w:rsidR="000720A5" w:rsidRPr="0010304D">
        <w:rPr>
          <w:rFonts w:asciiTheme="majorBidi" w:hAnsiTheme="majorBidi" w:cstheme="majorBidi"/>
          <w:color w:val="000000"/>
          <w:sz w:val="24"/>
          <w:szCs w:val="24"/>
        </w:rPr>
        <w:t>ment</w:t>
      </w:r>
      <w:r w:rsidR="002B4026" w:rsidRPr="0010304D">
        <w:rPr>
          <w:rFonts w:asciiTheme="majorBidi" w:hAnsiTheme="majorBidi" w:cstheme="majorBidi"/>
          <w:color w:val="000000"/>
          <w:sz w:val="24"/>
          <w:szCs w:val="24"/>
        </w:rPr>
        <w:t xml:space="preserve"> of </w:t>
      </w:r>
      <w:r w:rsidR="00C6010A" w:rsidRPr="0010304D">
        <w:rPr>
          <w:rFonts w:asciiTheme="majorBidi" w:hAnsiTheme="majorBidi" w:cstheme="majorBidi"/>
          <w:color w:val="000000"/>
          <w:sz w:val="24"/>
          <w:szCs w:val="24"/>
        </w:rPr>
        <w:t>SUI</w:t>
      </w:r>
      <w:r w:rsidR="002B4026" w:rsidRPr="0010304D">
        <w:rPr>
          <w:rFonts w:asciiTheme="majorBidi" w:hAnsiTheme="majorBidi" w:cstheme="majorBidi"/>
          <w:color w:val="000000"/>
          <w:sz w:val="24"/>
          <w:szCs w:val="24"/>
        </w:rPr>
        <w:t>.</w:t>
      </w:r>
    </w:p>
    <w:p w14:paraId="7C9D3B04" w14:textId="77777777" w:rsidR="0018617F" w:rsidRPr="0010304D" w:rsidRDefault="002B4026" w:rsidP="006E5B10">
      <w:pPr>
        <w:pStyle w:val="NoSpacing"/>
        <w:bidi w:val="0"/>
        <w:spacing w:line="276" w:lineRule="auto"/>
        <w:jc w:val="both"/>
        <w:rPr>
          <w:rFonts w:asciiTheme="majorBidi" w:hAnsiTheme="majorBidi" w:cstheme="majorBidi"/>
          <w:sz w:val="24"/>
          <w:szCs w:val="24"/>
        </w:rPr>
      </w:pPr>
      <w:r w:rsidRPr="0010304D">
        <w:rPr>
          <w:rFonts w:asciiTheme="majorBidi" w:hAnsiTheme="majorBidi" w:cstheme="majorBidi"/>
          <w:sz w:val="24"/>
          <w:szCs w:val="24"/>
        </w:rPr>
        <w:t>The</w:t>
      </w:r>
      <w:r w:rsidR="00E36044" w:rsidRPr="0010304D">
        <w:rPr>
          <w:rFonts w:asciiTheme="majorBidi" w:hAnsiTheme="majorBidi" w:cstheme="majorBidi"/>
          <w:sz w:val="24"/>
          <w:szCs w:val="24"/>
        </w:rPr>
        <w:t xml:space="preserve"> prevalence</w:t>
      </w:r>
      <w:r w:rsidRPr="0010304D">
        <w:rPr>
          <w:rFonts w:asciiTheme="majorBidi" w:hAnsiTheme="majorBidi" w:cstheme="majorBidi"/>
          <w:sz w:val="24"/>
          <w:szCs w:val="24"/>
        </w:rPr>
        <w:t xml:space="preserve"> of SUI</w:t>
      </w:r>
      <w:r w:rsidR="000840AA" w:rsidRPr="0010304D">
        <w:rPr>
          <w:rFonts w:asciiTheme="majorBidi" w:hAnsiTheme="majorBidi" w:cstheme="majorBidi"/>
          <w:sz w:val="24"/>
          <w:szCs w:val="24"/>
        </w:rPr>
        <w:t xml:space="preserve"> is</w:t>
      </w:r>
      <w:r w:rsidR="00627212" w:rsidRPr="0010304D">
        <w:rPr>
          <w:rFonts w:asciiTheme="majorBidi" w:hAnsiTheme="majorBidi" w:cstheme="majorBidi"/>
          <w:sz w:val="24"/>
          <w:szCs w:val="24"/>
        </w:rPr>
        <w:t xml:space="preserve"> underrated as some</w:t>
      </w:r>
      <w:r w:rsidR="00E36044" w:rsidRPr="0010304D">
        <w:rPr>
          <w:rFonts w:asciiTheme="majorBidi" w:hAnsiTheme="majorBidi" w:cstheme="majorBidi"/>
          <w:sz w:val="24"/>
          <w:szCs w:val="24"/>
        </w:rPr>
        <w:t xml:space="preserve"> </w:t>
      </w:r>
      <w:r w:rsidR="00627212" w:rsidRPr="0010304D">
        <w:rPr>
          <w:rFonts w:asciiTheme="majorBidi" w:hAnsiTheme="majorBidi" w:cstheme="majorBidi"/>
          <w:sz w:val="24"/>
          <w:szCs w:val="24"/>
        </w:rPr>
        <w:t>women with SUI suffer silently</w:t>
      </w:r>
      <w:r w:rsidR="00290AF1" w:rsidRPr="0010304D">
        <w:rPr>
          <w:rFonts w:asciiTheme="majorBidi" w:hAnsiTheme="majorBidi" w:cstheme="majorBidi"/>
          <w:sz w:val="24"/>
          <w:szCs w:val="24"/>
        </w:rPr>
        <w:t xml:space="preserve"> (</w:t>
      </w:r>
      <w:r w:rsidR="00A90881" w:rsidRPr="0010304D">
        <w:rPr>
          <w:rFonts w:asciiTheme="majorBidi" w:hAnsiTheme="majorBidi" w:cstheme="majorBidi"/>
          <w:sz w:val="24"/>
          <w:szCs w:val="24"/>
        </w:rPr>
        <w:t>3</w:t>
      </w:r>
      <w:r w:rsidR="00C6010A" w:rsidRPr="0010304D">
        <w:rPr>
          <w:rFonts w:asciiTheme="majorBidi" w:hAnsiTheme="majorBidi" w:cstheme="majorBidi"/>
          <w:sz w:val="24"/>
          <w:szCs w:val="24"/>
        </w:rPr>
        <w:t>, 4</w:t>
      </w:r>
      <w:r w:rsidR="00C34A5E" w:rsidRPr="0010304D">
        <w:rPr>
          <w:rFonts w:asciiTheme="majorBidi" w:hAnsiTheme="majorBidi" w:cstheme="majorBidi"/>
          <w:sz w:val="24"/>
          <w:szCs w:val="24"/>
        </w:rPr>
        <w:t xml:space="preserve">). </w:t>
      </w:r>
      <w:r w:rsidR="00E36044" w:rsidRPr="0010304D">
        <w:rPr>
          <w:rFonts w:asciiTheme="majorBidi" w:hAnsiTheme="majorBidi" w:cstheme="majorBidi"/>
          <w:sz w:val="24"/>
          <w:szCs w:val="24"/>
        </w:rPr>
        <w:t xml:space="preserve">SUI presents </w:t>
      </w:r>
      <w:r w:rsidR="00627212" w:rsidRPr="0010304D">
        <w:rPr>
          <w:rFonts w:asciiTheme="majorBidi" w:hAnsiTheme="majorBidi" w:cstheme="majorBidi"/>
          <w:sz w:val="24"/>
          <w:szCs w:val="24"/>
        </w:rPr>
        <w:t xml:space="preserve">physical and </w:t>
      </w:r>
      <w:r w:rsidR="005C54B0" w:rsidRPr="0010304D">
        <w:rPr>
          <w:rFonts w:asciiTheme="majorBidi" w:hAnsiTheme="majorBidi" w:cstheme="majorBidi"/>
          <w:sz w:val="24"/>
          <w:szCs w:val="24"/>
        </w:rPr>
        <w:t>mental</w:t>
      </w:r>
      <w:r w:rsidR="00627212" w:rsidRPr="0010304D">
        <w:rPr>
          <w:rFonts w:asciiTheme="majorBidi" w:hAnsiTheme="majorBidi" w:cstheme="majorBidi"/>
          <w:sz w:val="24"/>
          <w:szCs w:val="24"/>
        </w:rPr>
        <w:t xml:space="preserve"> load on women</w:t>
      </w:r>
      <w:r w:rsidR="005C54B0" w:rsidRPr="0010304D">
        <w:rPr>
          <w:rFonts w:asciiTheme="majorBidi" w:hAnsiTheme="majorBidi" w:cstheme="majorBidi"/>
          <w:sz w:val="24"/>
          <w:szCs w:val="24"/>
        </w:rPr>
        <w:t xml:space="preserve"> and s</w:t>
      </w:r>
      <w:r w:rsidR="00E36044" w:rsidRPr="0010304D">
        <w:rPr>
          <w:rFonts w:asciiTheme="majorBidi" w:hAnsiTheme="majorBidi" w:cstheme="majorBidi"/>
          <w:sz w:val="24"/>
          <w:szCs w:val="24"/>
        </w:rPr>
        <w:t xml:space="preserve">urgery </w:t>
      </w:r>
      <w:r w:rsidR="008A229D" w:rsidRPr="0010304D">
        <w:rPr>
          <w:rFonts w:asciiTheme="majorBidi" w:hAnsiTheme="majorBidi" w:cstheme="majorBidi"/>
          <w:sz w:val="24"/>
          <w:szCs w:val="24"/>
        </w:rPr>
        <w:t>is the most efficient</w:t>
      </w:r>
      <w:r w:rsidR="00E36044" w:rsidRPr="0010304D">
        <w:rPr>
          <w:rFonts w:asciiTheme="majorBidi" w:hAnsiTheme="majorBidi" w:cstheme="majorBidi"/>
          <w:sz w:val="24"/>
          <w:szCs w:val="24"/>
        </w:rPr>
        <w:t xml:space="preserve"> treatment</w:t>
      </w:r>
      <w:r w:rsidR="006E5B10" w:rsidRPr="0010304D">
        <w:rPr>
          <w:rFonts w:asciiTheme="majorBidi" w:hAnsiTheme="majorBidi" w:cstheme="majorBidi"/>
          <w:sz w:val="24"/>
          <w:szCs w:val="24"/>
        </w:rPr>
        <w:t xml:space="preserve">. </w:t>
      </w:r>
      <w:r w:rsidR="00C6010A" w:rsidRPr="0010304D">
        <w:rPr>
          <w:rFonts w:asciiTheme="majorBidi" w:hAnsiTheme="majorBidi" w:cstheme="majorBidi"/>
          <w:sz w:val="24"/>
          <w:szCs w:val="24"/>
        </w:rPr>
        <w:t xml:space="preserve">Burch's </w:t>
      </w:r>
      <w:r w:rsidR="00E36044" w:rsidRPr="0010304D">
        <w:rPr>
          <w:rFonts w:asciiTheme="majorBidi" w:hAnsiTheme="majorBidi" w:cstheme="majorBidi"/>
          <w:sz w:val="24"/>
          <w:szCs w:val="24"/>
        </w:rPr>
        <w:t>Retro pubic col</w:t>
      </w:r>
      <w:r w:rsidR="008A229D" w:rsidRPr="0010304D">
        <w:rPr>
          <w:rFonts w:asciiTheme="majorBidi" w:hAnsiTheme="majorBidi" w:cstheme="majorBidi"/>
          <w:sz w:val="24"/>
          <w:szCs w:val="24"/>
        </w:rPr>
        <w:t xml:space="preserve">posuspension is one of the </w:t>
      </w:r>
      <w:r w:rsidR="00E36044" w:rsidRPr="0010304D">
        <w:rPr>
          <w:rFonts w:asciiTheme="majorBidi" w:hAnsiTheme="majorBidi" w:cstheme="majorBidi"/>
          <w:sz w:val="24"/>
          <w:szCs w:val="24"/>
        </w:rPr>
        <w:t>common</w:t>
      </w:r>
      <w:r w:rsidR="008A229D" w:rsidRPr="0010304D">
        <w:rPr>
          <w:rFonts w:asciiTheme="majorBidi" w:hAnsiTheme="majorBidi" w:cstheme="majorBidi"/>
          <w:sz w:val="24"/>
          <w:szCs w:val="24"/>
        </w:rPr>
        <w:t>ly used methods</w:t>
      </w:r>
      <w:r w:rsidR="00E36044" w:rsidRPr="0010304D">
        <w:rPr>
          <w:rFonts w:asciiTheme="majorBidi" w:hAnsiTheme="majorBidi" w:cstheme="majorBidi"/>
          <w:sz w:val="24"/>
          <w:szCs w:val="24"/>
        </w:rPr>
        <w:t xml:space="preserve">. </w:t>
      </w:r>
      <w:r w:rsidR="008A229D" w:rsidRPr="0010304D">
        <w:rPr>
          <w:rFonts w:asciiTheme="majorBidi" w:hAnsiTheme="majorBidi" w:cstheme="majorBidi"/>
          <w:sz w:val="24"/>
          <w:szCs w:val="24"/>
        </w:rPr>
        <w:t>The existing</w:t>
      </w:r>
      <w:r w:rsidR="00C6010A" w:rsidRPr="0010304D">
        <w:rPr>
          <w:rFonts w:asciiTheme="majorBidi" w:hAnsiTheme="majorBidi" w:cstheme="majorBidi"/>
          <w:sz w:val="24"/>
          <w:szCs w:val="24"/>
        </w:rPr>
        <w:t xml:space="preserve"> tendency</w:t>
      </w:r>
      <w:r w:rsidR="00E36044" w:rsidRPr="0010304D">
        <w:rPr>
          <w:rFonts w:asciiTheme="majorBidi" w:hAnsiTheme="majorBidi" w:cstheme="majorBidi"/>
          <w:sz w:val="24"/>
          <w:szCs w:val="24"/>
        </w:rPr>
        <w:t xml:space="preserve"> </w:t>
      </w:r>
      <w:r w:rsidR="00C6010A" w:rsidRPr="0010304D">
        <w:rPr>
          <w:rFonts w:asciiTheme="majorBidi" w:hAnsiTheme="majorBidi" w:cstheme="majorBidi"/>
          <w:sz w:val="24"/>
          <w:szCs w:val="24"/>
        </w:rPr>
        <w:t>for</w:t>
      </w:r>
      <w:r w:rsidR="00E36044" w:rsidRPr="0010304D">
        <w:rPr>
          <w:rFonts w:asciiTheme="majorBidi" w:hAnsiTheme="majorBidi" w:cstheme="majorBidi"/>
          <w:sz w:val="24"/>
          <w:szCs w:val="24"/>
        </w:rPr>
        <w:t xml:space="preserve"> </w:t>
      </w:r>
      <w:r w:rsidR="008A229D" w:rsidRPr="0010304D">
        <w:rPr>
          <w:rFonts w:asciiTheme="majorBidi" w:hAnsiTheme="majorBidi" w:cstheme="majorBidi"/>
          <w:sz w:val="24"/>
          <w:szCs w:val="24"/>
        </w:rPr>
        <w:t>implement</w:t>
      </w:r>
      <w:r w:rsidR="00E36044" w:rsidRPr="0010304D">
        <w:rPr>
          <w:rFonts w:asciiTheme="majorBidi" w:hAnsiTheme="majorBidi" w:cstheme="majorBidi"/>
          <w:sz w:val="24"/>
          <w:szCs w:val="24"/>
        </w:rPr>
        <w:t xml:space="preserve">ing less invasive </w:t>
      </w:r>
      <w:r w:rsidR="00C6010A" w:rsidRPr="0010304D">
        <w:rPr>
          <w:rFonts w:asciiTheme="majorBidi" w:hAnsiTheme="majorBidi" w:cstheme="majorBidi"/>
          <w:sz w:val="24"/>
          <w:szCs w:val="24"/>
        </w:rPr>
        <w:t>surgery</w:t>
      </w:r>
      <w:r w:rsidR="00E36044" w:rsidRPr="0010304D">
        <w:rPr>
          <w:rFonts w:asciiTheme="majorBidi" w:hAnsiTheme="majorBidi" w:cstheme="majorBidi"/>
          <w:sz w:val="24"/>
          <w:szCs w:val="24"/>
        </w:rPr>
        <w:t xml:space="preserve"> w</w:t>
      </w:r>
      <w:r w:rsidR="008A229D" w:rsidRPr="0010304D">
        <w:rPr>
          <w:rFonts w:asciiTheme="majorBidi" w:hAnsiTheme="majorBidi" w:cstheme="majorBidi"/>
          <w:sz w:val="24"/>
          <w:szCs w:val="24"/>
        </w:rPr>
        <w:t>ith short</w:t>
      </w:r>
      <w:r w:rsidR="00C6010A" w:rsidRPr="0010304D">
        <w:rPr>
          <w:rFonts w:asciiTheme="majorBidi" w:hAnsiTheme="majorBidi" w:cstheme="majorBidi"/>
          <w:sz w:val="24"/>
          <w:szCs w:val="24"/>
        </w:rPr>
        <w:t xml:space="preserve"> </w:t>
      </w:r>
      <w:r w:rsidR="008A229D" w:rsidRPr="0010304D">
        <w:rPr>
          <w:rFonts w:asciiTheme="majorBidi" w:hAnsiTheme="majorBidi" w:cstheme="majorBidi"/>
          <w:sz w:val="24"/>
          <w:szCs w:val="24"/>
        </w:rPr>
        <w:t xml:space="preserve">stay in </w:t>
      </w:r>
      <w:r w:rsidR="00C6010A" w:rsidRPr="0010304D">
        <w:rPr>
          <w:rFonts w:asciiTheme="majorBidi" w:hAnsiTheme="majorBidi" w:cstheme="majorBidi"/>
          <w:sz w:val="24"/>
          <w:szCs w:val="24"/>
        </w:rPr>
        <w:t>hospital</w:t>
      </w:r>
      <w:r w:rsidR="008A229D" w:rsidRPr="0010304D">
        <w:rPr>
          <w:rFonts w:asciiTheme="majorBidi" w:hAnsiTheme="majorBidi" w:cstheme="majorBidi"/>
          <w:sz w:val="24"/>
          <w:szCs w:val="24"/>
        </w:rPr>
        <w:t>, least</w:t>
      </w:r>
      <w:r w:rsidR="00E36044" w:rsidRPr="0010304D">
        <w:rPr>
          <w:rFonts w:asciiTheme="majorBidi" w:hAnsiTheme="majorBidi" w:cstheme="majorBidi"/>
          <w:sz w:val="24"/>
          <w:szCs w:val="24"/>
        </w:rPr>
        <w:t xml:space="preserve"> complications and </w:t>
      </w:r>
      <w:r w:rsidR="003B2030" w:rsidRPr="0010304D">
        <w:rPr>
          <w:rFonts w:asciiTheme="majorBidi" w:hAnsiTheme="majorBidi" w:cstheme="majorBidi"/>
          <w:sz w:val="24"/>
          <w:szCs w:val="24"/>
        </w:rPr>
        <w:t>quick</w:t>
      </w:r>
      <w:r w:rsidR="00E36044" w:rsidRPr="0010304D">
        <w:rPr>
          <w:rFonts w:asciiTheme="majorBidi" w:hAnsiTheme="majorBidi" w:cstheme="majorBidi"/>
          <w:sz w:val="24"/>
          <w:szCs w:val="24"/>
        </w:rPr>
        <w:t xml:space="preserve"> re</w:t>
      </w:r>
      <w:r w:rsidR="00DD5424" w:rsidRPr="0010304D">
        <w:rPr>
          <w:rFonts w:asciiTheme="majorBidi" w:hAnsiTheme="majorBidi" w:cstheme="majorBidi"/>
          <w:sz w:val="24"/>
          <w:szCs w:val="24"/>
        </w:rPr>
        <w:t>turn</w:t>
      </w:r>
      <w:r w:rsidR="00E36044" w:rsidRPr="0010304D">
        <w:rPr>
          <w:rFonts w:asciiTheme="majorBidi" w:hAnsiTheme="majorBidi" w:cstheme="majorBidi"/>
          <w:sz w:val="24"/>
          <w:szCs w:val="24"/>
        </w:rPr>
        <w:t xml:space="preserve"> of </w:t>
      </w:r>
      <w:r w:rsidR="008A229D" w:rsidRPr="0010304D">
        <w:rPr>
          <w:rFonts w:asciiTheme="majorBidi" w:hAnsiTheme="majorBidi" w:cstheme="majorBidi"/>
          <w:sz w:val="24"/>
          <w:szCs w:val="24"/>
        </w:rPr>
        <w:t>women</w:t>
      </w:r>
      <w:r w:rsidR="00DD5424" w:rsidRPr="0010304D">
        <w:rPr>
          <w:rFonts w:asciiTheme="majorBidi" w:hAnsiTheme="majorBidi" w:cstheme="majorBidi"/>
          <w:sz w:val="24"/>
          <w:szCs w:val="24"/>
        </w:rPr>
        <w:t xml:space="preserve"> to normal activity</w:t>
      </w:r>
      <w:r w:rsidR="00E36044" w:rsidRPr="0010304D">
        <w:rPr>
          <w:rFonts w:asciiTheme="majorBidi" w:hAnsiTheme="majorBidi" w:cstheme="majorBidi"/>
          <w:sz w:val="24"/>
          <w:szCs w:val="24"/>
        </w:rPr>
        <w:t xml:space="preserve"> </w:t>
      </w:r>
      <w:r w:rsidR="00625538" w:rsidRPr="0010304D">
        <w:rPr>
          <w:rFonts w:asciiTheme="majorBidi" w:hAnsiTheme="majorBidi" w:cstheme="majorBidi"/>
          <w:sz w:val="24"/>
          <w:szCs w:val="24"/>
        </w:rPr>
        <w:t xml:space="preserve">had </w:t>
      </w:r>
      <w:r w:rsidR="00E36044" w:rsidRPr="0010304D">
        <w:rPr>
          <w:rFonts w:asciiTheme="majorBidi" w:hAnsiTheme="majorBidi" w:cstheme="majorBidi"/>
          <w:sz w:val="24"/>
          <w:szCs w:val="24"/>
        </w:rPr>
        <w:t xml:space="preserve">led to </w:t>
      </w:r>
      <w:r w:rsidR="00625538" w:rsidRPr="0010304D">
        <w:rPr>
          <w:rFonts w:asciiTheme="majorBidi" w:hAnsiTheme="majorBidi" w:cstheme="majorBidi"/>
          <w:sz w:val="24"/>
          <w:szCs w:val="24"/>
        </w:rPr>
        <w:t>emergence</w:t>
      </w:r>
      <w:r w:rsidR="00E36044" w:rsidRPr="0010304D">
        <w:rPr>
          <w:rFonts w:asciiTheme="majorBidi" w:hAnsiTheme="majorBidi" w:cstheme="majorBidi"/>
          <w:sz w:val="24"/>
          <w:szCs w:val="24"/>
        </w:rPr>
        <w:t xml:space="preserve"> of laparoscopic surgery.</w:t>
      </w:r>
      <w:r w:rsidR="006E5B10" w:rsidRPr="0010304D">
        <w:rPr>
          <w:rFonts w:asciiTheme="majorBidi" w:hAnsiTheme="majorBidi" w:cstheme="majorBidi"/>
          <w:sz w:val="24"/>
          <w:szCs w:val="24"/>
        </w:rPr>
        <w:t xml:space="preserve"> </w:t>
      </w:r>
      <w:r w:rsidR="0000649F" w:rsidRPr="0010304D">
        <w:rPr>
          <w:rFonts w:asciiTheme="majorBidi" w:hAnsiTheme="majorBidi" w:cstheme="majorBidi"/>
          <w:sz w:val="24"/>
          <w:szCs w:val="24"/>
        </w:rPr>
        <w:t xml:space="preserve">Vancaille &amp; Schussler described </w:t>
      </w:r>
      <w:r w:rsidR="00625538" w:rsidRPr="0010304D">
        <w:rPr>
          <w:rFonts w:asciiTheme="majorBidi" w:hAnsiTheme="majorBidi" w:cstheme="majorBidi"/>
          <w:sz w:val="24"/>
          <w:szCs w:val="24"/>
        </w:rPr>
        <w:t>laparoscopic</w:t>
      </w:r>
      <w:r w:rsidR="0000649F" w:rsidRPr="0010304D">
        <w:rPr>
          <w:rFonts w:asciiTheme="majorBidi" w:hAnsiTheme="majorBidi" w:cstheme="majorBidi"/>
          <w:sz w:val="24"/>
          <w:szCs w:val="24"/>
        </w:rPr>
        <w:t xml:space="preserve"> Burch colposuspension </w:t>
      </w:r>
      <w:r w:rsidR="00C6010A" w:rsidRPr="0010304D">
        <w:rPr>
          <w:rFonts w:asciiTheme="majorBidi" w:hAnsiTheme="majorBidi" w:cstheme="majorBidi"/>
          <w:sz w:val="24"/>
          <w:szCs w:val="24"/>
        </w:rPr>
        <w:t>in 1991</w:t>
      </w:r>
      <w:r w:rsidR="0000649F" w:rsidRPr="0010304D">
        <w:rPr>
          <w:rFonts w:asciiTheme="majorBidi" w:hAnsiTheme="majorBidi" w:cstheme="majorBidi"/>
          <w:sz w:val="24"/>
          <w:szCs w:val="24"/>
        </w:rPr>
        <w:t xml:space="preserve"> </w:t>
      </w:r>
      <w:r w:rsidR="00A90881" w:rsidRPr="0010304D">
        <w:rPr>
          <w:rFonts w:asciiTheme="majorBidi" w:hAnsiTheme="majorBidi" w:cstheme="majorBidi"/>
          <w:sz w:val="24"/>
          <w:szCs w:val="24"/>
        </w:rPr>
        <w:t>(5</w:t>
      </w:r>
      <w:r w:rsidR="00C34A5E" w:rsidRPr="0010304D">
        <w:rPr>
          <w:rFonts w:asciiTheme="majorBidi" w:hAnsiTheme="majorBidi" w:cstheme="majorBidi"/>
          <w:sz w:val="24"/>
          <w:szCs w:val="24"/>
        </w:rPr>
        <w:t>).</w:t>
      </w:r>
    </w:p>
    <w:p w14:paraId="36EDF254" w14:textId="77777777" w:rsidR="00E36044" w:rsidRDefault="00C6010A" w:rsidP="00785C18">
      <w:pPr>
        <w:pStyle w:val="NoSpacing"/>
        <w:bidi w:val="0"/>
        <w:spacing w:line="276" w:lineRule="auto"/>
        <w:jc w:val="both"/>
        <w:rPr>
          <w:rFonts w:asciiTheme="majorBidi" w:hAnsiTheme="majorBidi" w:cstheme="majorBidi"/>
          <w:sz w:val="24"/>
          <w:szCs w:val="24"/>
        </w:rPr>
      </w:pPr>
      <w:r w:rsidRPr="0010304D">
        <w:rPr>
          <w:rFonts w:asciiTheme="majorBidi" w:hAnsiTheme="majorBidi" w:cstheme="majorBidi"/>
          <w:sz w:val="24"/>
          <w:szCs w:val="24"/>
        </w:rPr>
        <w:t xml:space="preserve"> </w:t>
      </w:r>
      <w:r w:rsidR="00625538" w:rsidRPr="0010304D">
        <w:rPr>
          <w:rFonts w:asciiTheme="majorBidi" w:hAnsiTheme="majorBidi" w:cstheme="majorBidi"/>
          <w:sz w:val="24"/>
          <w:szCs w:val="24"/>
        </w:rPr>
        <w:t>For the time being</w:t>
      </w:r>
      <w:r w:rsidR="0018617F" w:rsidRPr="0010304D">
        <w:rPr>
          <w:rFonts w:asciiTheme="majorBidi" w:hAnsiTheme="majorBidi" w:cstheme="majorBidi"/>
          <w:sz w:val="24"/>
          <w:szCs w:val="24"/>
        </w:rPr>
        <w:t xml:space="preserve">, most </w:t>
      </w:r>
      <w:r w:rsidR="00625538" w:rsidRPr="0010304D">
        <w:rPr>
          <w:rFonts w:asciiTheme="majorBidi" w:hAnsiTheme="majorBidi" w:cstheme="majorBidi"/>
          <w:sz w:val="24"/>
          <w:szCs w:val="24"/>
        </w:rPr>
        <w:t>procedures in gynecology</w:t>
      </w:r>
      <w:r w:rsidR="0018617F" w:rsidRPr="0010304D">
        <w:rPr>
          <w:rFonts w:asciiTheme="majorBidi" w:hAnsiTheme="majorBidi" w:cstheme="majorBidi"/>
          <w:sz w:val="24"/>
          <w:szCs w:val="24"/>
        </w:rPr>
        <w:t xml:space="preserve"> can be </w:t>
      </w:r>
      <w:r w:rsidR="00625538" w:rsidRPr="0010304D">
        <w:rPr>
          <w:rFonts w:asciiTheme="majorBidi" w:hAnsiTheme="majorBidi" w:cstheme="majorBidi"/>
          <w:sz w:val="24"/>
          <w:szCs w:val="24"/>
        </w:rPr>
        <w:t>done by laparoscope</w:t>
      </w:r>
      <w:r w:rsidR="0018617F" w:rsidRPr="0010304D">
        <w:rPr>
          <w:rFonts w:asciiTheme="majorBidi" w:hAnsiTheme="majorBidi" w:cstheme="majorBidi"/>
          <w:sz w:val="24"/>
          <w:szCs w:val="24"/>
        </w:rPr>
        <w:t xml:space="preserve">, so </w:t>
      </w:r>
      <w:r w:rsidR="00625538" w:rsidRPr="0010304D">
        <w:rPr>
          <w:rFonts w:asciiTheme="majorBidi" w:hAnsiTheme="majorBidi" w:cstheme="majorBidi"/>
          <w:sz w:val="24"/>
          <w:szCs w:val="24"/>
        </w:rPr>
        <w:t>trial</w:t>
      </w:r>
      <w:r w:rsidR="0018617F" w:rsidRPr="0010304D">
        <w:rPr>
          <w:rFonts w:asciiTheme="majorBidi" w:hAnsiTheme="majorBidi" w:cstheme="majorBidi"/>
          <w:sz w:val="24"/>
          <w:szCs w:val="24"/>
        </w:rPr>
        <w:t xml:space="preserve">s were </w:t>
      </w:r>
      <w:r w:rsidR="00625538" w:rsidRPr="0010304D">
        <w:rPr>
          <w:rFonts w:asciiTheme="majorBidi" w:hAnsiTheme="majorBidi" w:cstheme="majorBidi"/>
          <w:sz w:val="24"/>
          <w:szCs w:val="24"/>
        </w:rPr>
        <w:t>done</w:t>
      </w:r>
      <w:r w:rsidR="0018617F" w:rsidRPr="0010304D">
        <w:rPr>
          <w:rFonts w:asciiTheme="majorBidi" w:hAnsiTheme="majorBidi" w:cstheme="majorBidi"/>
          <w:sz w:val="24"/>
          <w:szCs w:val="24"/>
        </w:rPr>
        <w:t xml:space="preserve"> to </w:t>
      </w:r>
      <w:r w:rsidR="00326EFD" w:rsidRPr="0010304D">
        <w:rPr>
          <w:rFonts w:asciiTheme="majorBidi" w:hAnsiTheme="majorBidi" w:cstheme="majorBidi"/>
          <w:sz w:val="24"/>
          <w:szCs w:val="24"/>
        </w:rPr>
        <w:t>reproduce</w:t>
      </w:r>
      <w:r w:rsidR="0018617F" w:rsidRPr="0010304D">
        <w:rPr>
          <w:rFonts w:asciiTheme="majorBidi" w:hAnsiTheme="majorBidi" w:cstheme="majorBidi"/>
          <w:sz w:val="24"/>
          <w:szCs w:val="24"/>
        </w:rPr>
        <w:t xml:space="preserve"> the </w:t>
      </w:r>
      <w:r w:rsidR="00625538" w:rsidRPr="0010304D">
        <w:rPr>
          <w:rFonts w:asciiTheme="majorBidi" w:hAnsiTheme="majorBidi" w:cstheme="majorBidi"/>
          <w:sz w:val="24"/>
          <w:szCs w:val="24"/>
        </w:rPr>
        <w:t>best tested</w:t>
      </w:r>
      <w:r w:rsidR="0018617F" w:rsidRPr="0010304D">
        <w:rPr>
          <w:rFonts w:asciiTheme="majorBidi" w:hAnsiTheme="majorBidi" w:cstheme="majorBidi"/>
          <w:sz w:val="24"/>
          <w:szCs w:val="24"/>
        </w:rPr>
        <w:t xml:space="preserve"> Burch method using a laparoscopic technique</w:t>
      </w:r>
      <w:r w:rsidR="00C34A5E" w:rsidRPr="0010304D">
        <w:rPr>
          <w:rFonts w:asciiTheme="majorBidi" w:hAnsiTheme="majorBidi" w:cstheme="majorBidi"/>
          <w:sz w:val="24"/>
          <w:szCs w:val="24"/>
        </w:rPr>
        <w:t xml:space="preserve"> </w:t>
      </w:r>
      <w:r w:rsidR="0018617F" w:rsidRPr="0010304D">
        <w:rPr>
          <w:rFonts w:asciiTheme="majorBidi" w:hAnsiTheme="majorBidi" w:cstheme="majorBidi"/>
          <w:sz w:val="24"/>
          <w:szCs w:val="24"/>
        </w:rPr>
        <w:t>(6)</w:t>
      </w:r>
      <w:r w:rsidR="00C34A5E" w:rsidRPr="0010304D">
        <w:rPr>
          <w:rFonts w:asciiTheme="majorBidi" w:hAnsiTheme="majorBidi" w:cstheme="majorBidi"/>
          <w:sz w:val="24"/>
          <w:szCs w:val="24"/>
        </w:rPr>
        <w:t xml:space="preserve">. </w:t>
      </w:r>
      <w:r w:rsidR="0018617F" w:rsidRPr="0010304D">
        <w:rPr>
          <w:rFonts w:asciiTheme="majorBidi" w:hAnsiTheme="majorBidi" w:cstheme="majorBidi"/>
          <w:sz w:val="24"/>
          <w:szCs w:val="24"/>
        </w:rPr>
        <w:t xml:space="preserve">The </w:t>
      </w:r>
      <w:r w:rsidR="00D33964" w:rsidRPr="0010304D">
        <w:rPr>
          <w:rFonts w:asciiTheme="majorBidi" w:hAnsiTheme="majorBidi" w:cstheme="majorBidi"/>
          <w:sz w:val="24"/>
          <w:szCs w:val="24"/>
        </w:rPr>
        <w:t>goal</w:t>
      </w:r>
      <w:r w:rsidR="0018617F" w:rsidRPr="0010304D">
        <w:rPr>
          <w:rFonts w:asciiTheme="majorBidi" w:hAnsiTheme="majorBidi" w:cstheme="majorBidi"/>
          <w:sz w:val="24"/>
          <w:szCs w:val="24"/>
        </w:rPr>
        <w:t xml:space="preserve"> of this </w:t>
      </w:r>
      <w:r w:rsidR="00D33964" w:rsidRPr="0010304D">
        <w:rPr>
          <w:rFonts w:asciiTheme="majorBidi" w:hAnsiTheme="majorBidi" w:cstheme="majorBidi"/>
          <w:sz w:val="24"/>
          <w:szCs w:val="24"/>
        </w:rPr>
        <w:t>paper</w:t>
      </w:r>
      <w:r w:rsidR="0018617F" w:rsidRPr="0010304D">
        <w:rPr>
          <w:rFonts w:asciiTheme="majorBidi" w:hAnsiTheme="majorBidi" w:cstheme="majorBidi"/>
          <w:sz w:val="24"/>
          <w:szCs w:val="24"/>
        </w:rPr>
        <w:t xml:space="preserve"> is to </w:t>
      </w:r>
      <w:r w:rsidR="00D33964" w:rsidRPr="0010304D">
        <w:rPr>
          <w:rFonts w:asciiTheme="majorBidi" w:hAnsiTheme="majorBidi" w:cstheme="majorBidi"/>
          <w:sz w:val="24"/>
          <w:szCs w:val="24"/>
        </w:rPr>
        <w:t>study the</w:t>
      </w:r>
      <w:r w:rsidR="0018617F" w:rsidRPr="0010304D">
        <w:rPr>
          <w:rFonts w:asciiTheme="majorBidi" w:hAnsiTheme="majorBidi" w:cstheme="majorBidi"/>
          <w:sz w:val="24"/>
          <w:szCs w:val="24"/>
        </w:rPr>
        <w:t xml:space="preserve"> </w:t>
      </w:r>
      <w:r w:rsidR="00C34A5E" w:rsidRPr="0010304D">
        <w:rPr>
          <w:rFonts w:asciiTheme="majorBidi" w:hAnsiTheme="majorBidi" w:cstheme="majorBidi"/>
          <w:sz w:val="24"/>
          <w:szCs w:val="24"/>
        </w:rPr>
        <w:t xml:space="preserve">advantages, </w:t>
      </w:r>
      <w:r w:rsidR="005B6451" w:rsidRPr="0010304D">
        <w:rPr>
          <w:rFonts w:asciiTheme="majorBidi" w:hAnsiTheme="majorBidi" w:cstheme="majorBidi"/>
          <w:sz w:val="24"/>
          <w:szCs w:val="24"/>
        </w:rPr>
        <w:t xml:space="preserve">disadvantages </w:t>
      </w:r>
      <w:r w:rsidR="0018617F" w:rsidRPr="0010304D">
        <w:rPr>
          <w:rFonts w:asciiTheme="majorBidi" w:hAnsiTheme="majorBidi" w:cstheme="majorBidi"/>
          <w:sz w:val="24"/>
          <w:szCs w:val="24"/>
        </w:rPr>
        <w:t xml:space="preserve">of OC </w:t>
      </w:r>
      <w:r w:rsidR="00D33964" w:rsidRPr="0010304D">
        <w:rPr>
          <w:rFonts w:asciiTheme="majorBidi" w:hAnsiTheme="majorBidi" w:cstheme="majorBidi"/>
          <w:sz w:val="24"/>
          <w:szCs w:val="24"/>
        </w:rPr>
        <w:t>and</w:t>
      </w:r>
      <w:r w:rsidR="0018617F" w:rsidRPr="0010304D">
        <w:rPr>
          <w:rFonts w:asciiTheme="majorBidi" w:hAnsiTheme="majorBidi" w:cstheme="majorBidi"/>
          <w:sz w:val="24"/>
          <w:szCs w:val="24"/>
        </w:rPr>
        <w:t xml:space="preserve"> LC</w:t>
      </w:r>
      <w:r w:rsidR="00D33964" w:rsidRPr="0010304D">
        <w:rPr>
          <w:rFonts w:asciiTheme="majorBidi" w:hAnsiTheme="majorBidi" w:cstheme="majorBidi"/>
          <w:sz w:val="24"/>
          <w:szCs w:val="24"/>
        </w:rPr>
        <w:t xml:space="preserve"> </w:t>
      </w:r>
      <w:r w:rsidR="005C54B0" w:rsidRPr="0010304D">
        <w:rPr>
          <w:rFonts w:asciiTheme="majorBidi" w:hAnsiTheme="majorBidi" w:cstheme="majorBidi"/>
          <w:sz w:val="24"/>
          <w:szCs w:val="24"/>
        </w:rPr>
        <w:t>method</w:t>
      </w:r>
      <w:r w:rsidR="00D33964" w:rsidRPr="0010304D">
        <w:rPr>
          <w:rFonts w:asciiTheme="majorBidi" w:hAnsiTheme="majorBidi" w:cstheme="majorBidi"/>
          <w:sz w:val="24"/>
          <w:szCs w:val="24"/>
        </w:rPr>
        <w:t>s</w:t>
      </w:r>
      <w:r w:rsidR="0018617F" w:rsidRPr="0010304D">
        <w:rPr>
          <w:rFonts w:asciiTheme="majorBidi" w:hAnsiTheme="majorBidi" w:cstheme="majorBidi"/>
          <w:sz w:val="24"/>
          <w:szCs w:val="24"/>
        </w:rPr>
        <w:t xml:space="preserve"> for </w:t>
      </w:r>
      <w:r w:rsidR="00785C18" w:rsidRPr="0010304D">
        <w:rPr>
          <w:rFonts w:asciiTheme="majorBidi" w:hAnsiTheme="majorBidi" w:cstheme="majorBidi"/>
          <w:sz w:val="24"/>
          <w:szCs w:val="24"/>
        </w:rPr>
        <w:t>SUI</w:t>
      </w:r>
      <w:r w:rsidR="00D33964" w:rsidRPr="0010304D">
        <w:rPr>
          <w:rFonts w:asciiTheme="majorBidi" w:hAnsiTheme="majorBidi" w:cstheme="majorBidi"/>
          <w:sz w:val="24"/>
          <w:szCs w:val="24"/>
        </w:rPr>
        <w:t xml:space="preserve"> </w:t>
      </w:r>
      <w:r w:rsidR="005C54B0" w:rsidRPr="0010304D">
        <w:rPr>
          <w:rFonts w:asciiTheme="majorBidi" w:hAnsiTheme="majorBidi" w:cstheme="majorBidi"/>
          <w:sz w:val="24"/>
          <w:szCs w:val="24"/>
        </w:rPr>
        <w:t>with</w:t>
      </w:r>
      <w:r w:rsidR="00D33964" w:rsidRPr="0010304D">
        <w:rPr>
          <w:rFonts w:asciiTheme="majorBidi" w:hAnsiTheme="majorBidi" w:cstheme="majorBidi"/>
          <w:sz w:val="24"/>
          <w:szCs w:val="24"/>
        </w:rPr>
        <w:t xml:space="preserve"> their related complications</w:t>
      </w:r>
      <w:r w:rsidR="005B6451" w:rsidRPr="0010304D">
        <w:rPr>
          <w:rFonts w:asciiTheme="majorBidi" w:hAnsiTheme="majorBidi" w:cstheme="majorBidi"/>
          <w:sz w:val="24"/>
          <w:szCs w:val="24"/>
        </w:rPr>
        <w:t>.</w:t>
      </w:r>
    </w:p>
    <w:p w14:paraId="61764D51" w14:textId="77777777" w:rsidR="0010304D" w:rsidRPr="0010304D" w:rsidRDefault="0010304D" w:rsidP="0010304D">
      <w:pPr>
        <w:pStyle w:val="NoSpacing"/>
        <w:bidi w:val="0"/>
        <w:spacing w:line="276" w:lineRule="auto"/>
        <w:jc w:val="both"/>
        <w:rPr>
          <w:rFonts w:asciiTheme="majorBidi" w:hAnsiTheme="majorBidi" w:cstheme="majorBidi"/>
          <w:sz w:val="24"/>
          <w:szCs w:val="24"/>
        </w:rPr>
      </w:pPr>
    </w:p>
    <w:p w14:paraId="1280FD3C" w14:textId="77777777" w:rsidR="00E36044" w:rsidRDefault="00E36044" w:rsidP="00DD1B14">
      <w:pPr>
        <w:pStyle w:val="NoSpacing"/>
        <w:bidi w:val="0"/>
        <w:spacing w:line="276" w:lineRule="auto"/>
        <w:rPr>
          <w:rFonts w:asciiTheme="majorBidi" w:hAnsiTheme="majorBidi" w:cstheme="majorBidi"/>
          <w:b/>
          <w:bCs/>
          <w:sz w:val="24"/>
          <w:szCs w:val="24"/>
        </w:rPr>
      </w:pPr>
      <w:r w:rsidRPr="0010304D">
        <w:rPr>
          <w:rFonts w:asciiTheme="majorBidi" w:hAnsiTheme="majorBidi" w:cstheme="majorBidi"/>
          <w:b/>
          <w:bCs/>
          <w:sz w:val="24"/>
          <w:szCs w:val="24"/>
        </w:rPr>
        <w:t>Patients and Methods</w:t>
      </w:r>
    </w:p>
    <w:p w14:paraId="797FB458" w14:textId="77777777" w:rsidR="0010304D" w:rsidRPr="0010304D" w:rsidRDefault="0010304D" w:rsidP="0010304D">
      <w:pPr>
        <w:pStyle w:val="NoSpacing"/>
        <w:bidi w:val="0"/>
        <w:spacing w:line="276" w:lineRule="auto"/>
        <w:rPr>
          <w:rFonts w:asciiTheme="majorBidi" w:hAnsiTheme="majorBidi" w:cstheme="majorBidi"/>
          <w:b/>
          <w:bCs/>
          <w:sz w:val="24"/>
          <w:szCs w:val="24"/>
        </w:rPr>
      </w:pPr>
    </w:p>
    <w:p w14:paraId="33369419" w14:textId="77777777" w:rsidR="00AC5528" w:rsidRPr="0010304D" w:rsidRDefault="00A3522F" w:rsidP="00785C18">
      <w:pPr>
        <w:pStyle w:val="NoSpacing"/>
        <w:bidi w:val="0"/>
        <w:spacing w:line="276" w:lineRule="auto"/>
        <w:jc w:val="both"/>
        <w:rPr>
          <w:rFonts w:asciiTheme="majorBidi" w:hAnsiTheme="majorBidi" w:cstheme="majorBidi"/>
          <w:sz w:val="24"/>
          <w:szCs w:val="24"/>
        </w:rPr>
      </w:pPr>
      <w:proofErr w:type="gramStart"/>
      <w:r w:rsidRPr="0010304D">
        <w:rPr>
          <w:rFonts w:asciiTheme="majorBidi" w:hAnsiTheme="majorBidi" w:cstheme="majorBidi"/>
          <w:sz w:val="24"/>
          <w:szCs w:val="24"/>
        </w:rPr>
        <w:t>Twenty six</w:t>
      </w:r>
      <w:proofErr w:type="gramEnd"/>
      <w:r w:rsidR="00AC5528" w:rsidRPr="0010304D">
        <w:rPr>
          <w:rFonts w:asciiTheme="majorBidi" w:hAnsiTheme="majorBidi" w:cstheme="majorBidi"/>
          <w:sz w:val="24"/>
          <w:szCs w:val="24"/>
        </w:rPr>
        <w:t xml:space="preserve"> </w:t>
      </w:r>
      <w:r w:rsidR="00D33964" w:rsidRPr="0010304D">
        <w:rPr>
          <w:rFonts w:asciiTheme="majorBidi" w:hAnsiTheme="majorBidi" w:cstheme="majorBidi"/>
          <w:sz w:val="24"/>
          <w:szCs w:val="24"/>
        </w:rPr>
        <w:t>female</w:t>
      </w:r>
      <w:r w:rsidR="00E36044" w:rsidRPr="0010304D">
        <w:rPr>
          <w:rFonts w:asciiTheme="majorBidi" w:hAnsiTheme="majorBidi" w:cstheme="majorBidi"/>
          <w:sz w:val="24"/>
          <w:szCs w:val="24"/>
        </w:rPr>
        <w:t xml:space="preserve"> with </w:t>
      </w:r>
      <w:r w:rsidR="00785C18" w:rsidRPr="0010304D">
        <w:rPr>
          <w:rFonts w:asciiTheme="majorBidi" w:hAnsiTheme="majorBidi" w:cstheme="majorBidi"/>
          <w:sz w:val="24"/>
          <w:szCs w:val="24"/>
        </w:rPr>
        <w:t xml:space="preserve">SUI </w:t>
      </w:r>
      <w:r w:rsidR="000720A5" w:rsidRPr="0010304D">
        <w:rPr>
          <w:rFonts w:asciiTheme="majorBidi" w:hAnsiTheme="majorBidi" w:cstheme="majorBidi"/>
          <w:sz w:val="24"/>
          <w:szCs w:val="24"/>
        </w:rPr>
        <w:t>enrolled</w:t>
      </w:r>
      <w:r w:rsidR="00E36044" w:rsidRPr="0010304D">
        <w:rPr>
          <w:rFonts w:asciiTheme="majorBidi" w:hAnsiTheme="majorBidi" w:cstheme="majorBidi"/>
          <w:sz w:val="24"/>
          <w:szCs w:val="24"/>
        </w:rPr>
        <w:t xml:space="preserve"> for </w:t>
      </w:r>
      <w:r w:rsidR="00DD1B14" w:rsidRPr="0010304D">
        <w:rPr>
          <w:rFonts w:asciiTheme="majorBidi" w:hAnsiTheme="majorBidi" w:cstheme="majorBidi"/>
          <w:sz w:val="24"/>
          <w:szCs w:val="24"/>
        </w:rPr>
        <w:t xml:space="preserve">this </w:t>
      </w:r>
      <w:r w:rsidR="00D33964" w:rsidRPr="0010304D">
        <w:rPr>
          <w:rFonts w:asciiTheme="majorBidi" w:hAnsiTheme="majorBidi" w:cstheme="majorBidi"/>
          <w:sz w:val="24"/>
          <w:szCs w:val="24"/>
        </w:rPr>
        <w:t>research</w:t>
      </w:r>
      <w:r w:rsidR="00DD1B14" w:rsidRPr="0010304D">
        <w:rPr>
          <w:rFonts w:asciiTheme="majorBidi" w:hAnsiTheme="majorBidi" w:cstheme="majorBidi"/>
          <w:sz w:val="24"/>
          <w:szCs w:val="24"/>
        </w:rPr>
        <w:t xml:space="preserve"> through 1</w:t>
      </w:r>
      <w:r w:rsidR="00DD1B14" w:rsidRPr="0010304D">
        <w:rPr>
          <w:rFonts w:asciiTheme="majorBidi" w:hAnsiTheme="majorBidi" w:cstheme="majorBidi"/>
          <w:sz w:val="24"/>
          <w:szCs w:val="24"/>
          <w:vertAlign w:val="superscript"/>
        </w:rPr>
        <w:t>st</w:t>
      </w:r>
      <w:r w:rsidR="00DD1B14" w:rsidRPr="0010304D">
        <w:rPr>
          <w:rFonts w:asciiTheme="majorBidi" w:hAnsiTheme="majorBidi" w:cstheme="majorBidi"/>
          <w:sz w:val="24"/>
          <w:szCs w:val="24"/>
        </w:rPr>
        <w:t xml:space="preserve"> December 2017 to10</w:t>
      </w:r>
      <w:r w:rsidR="00DD1B14" w:rsidRPr="0010304D">
        <w:rPr>
          <w:rFonts w:asciiTheme="majorBidi" w:hAnsiTheme="majorBidi" w:cstheme="majorBidi"/>
          <w:sz w:val="24"/>
          <w:szCs w:val="24"/>
          <w:vertAlign w:val="superscript"/>
        </w:rPr>
        <w:t>th</w:t>
      </w:r>
      <w:r w:rsidR="00DD1B14" w:rsidRPr="0010304D">
        <w:rPr>
          <w:rFonts w:asciiTheme="majorBidi" w:hAnsiTheme="majorBidi" w:cstheme="majorBidi"/>
          <w:sz w:val="24"/>
          <w:szCs w:val="24"/>
        </w:rPr>
        <w:t xml:space="preserve"> of February 2019</w:t>
      </w:r>
      <w:r w:rsidR="00AC5528" w:rsidRPr="0010304D">
        <w:rPr>
          <w:rFonts w:asciiTheme="majorBidi" w:hAnsiTheme="majorBidi" w:cstheme="majorBidi"/>
          <w:sz w:val="24"/>
          <w:szCs w:val="24"/>
        </w:rPr>
        <w:t xml:space="preserve">. </w:t>
      </w:r>
      <w:r w:rsidR="00E36044" w:rsidRPr="0010304D">
        <w:rPr>
          <w:rFonts w:asciiTheme="majorBidi" w:hAnsiTheme="majorBidi" w:cstheme="majorBidi"/>
          <w:sz w:val="24"/>
          <w:szCs w:val="24"/>
        </w:rPr>
        <w:t xml:space="preserve"> </w:t>
      </w:r>
      <w:r w:rsidR="00AC5528" w:rsidRPr="0010304D">
        <w:rPr>
          <w:rFonts w:asciiTheme="majorBidi" w:hAnsiTheme="majorBidi" w:cstheme="majorBidi"/>
          <w:sz w:val="24"/>
          <w:szCs w:val="24"/>
        </w:rPr>
        <w:t>All</w:t>
      </w:r>
      <w:r w:rsidR="00E36044" w:rsidRPr="0010304D">
        <w:rPr>
          <w:rFonts w:asciiTheme="majorBidi" w:hAnsiTheme="majorBidi" w:cstheme="majorBidi"/>
          <w:sz w:val="24"/>
          <w:szCs w:val="24"/>
        </w:rPr>
        <w:t xml:space="preserve"> </w:t>
      </w:r>
      <w:r w:rsidR="00AC5528" w:rsidRPr="0010304D">
        <w:rPr>
          <w:rFonts w:asciiTheme="majorBidi" w:hAnsiTheme="majorBidi" w:cstheme="majorBidi"/>
          <w:sz w:val="24"/>
          <w:szCs w:val="24"/>
        </w:rPr>
        <w:t>participating women</w:t>
      </w:r>
      <w:r w:rsidR="00E36044" w:rsidRPr="0010304D">
        <w:rPr>
          <w:rFonts w:asciiTheme="majorBidi" w:hAnsiTheme="majorBidi" w:cstheme="majorBidi"/>
          <w:sz w:val="24"/>
          <w:szCs w:val="24"/>
        </w:rPr>
        <w:t xml:space="preserve"> </w:t>
      </w:r>
      <w:r w:rsidR="00AC5528" w:rsidRPr="0010304D">
        <w:rPr>
          <w:rFonts w:asciiTheme="majorBidi" w:hAnsiTheme="majorBidi" w:cstheme="majorBidi"/>
          <w:sz w:val="24"/>
          <w:szCs w:val="24"/>
        </w:rPr>
        <w:t xml:space="preserve">were asked to give their informed consent </w:t>
      </w:r>
      <w:r w:rsidR="00E36044" w:rsidRPr="0010304D">
        <w:rPr>
          <w:rFonts w:asciiTheme="majorBidi" w:hAnsiTheme="majorBidi" w:cstheme="majorBidi"/>
          <w:sz w:val="24"/>
          <w:szCs w:val="24"/>
        </w:rPr>
        <w:t xml:space="preserve">after </w:t>
      </w:r>
      <w:r w:rsidR="00DD5424" w:rsidRPr="0010304D">
        <w:rPr>
          <w:rFonts w:asciiTheme="majorBidi" w:hAnsiTheme="majorBidi" w:cstheme="majorBidi"/>
          <w:sz w:val="24"/>
          <w:szCs w:val="24"/>
        </w:rPr>
        <w:t xml:space="preserve">comprehensive </w:t>
      </w:r>
      <w:r w:rsidR="00E36044" w:rsidRPr="0010304D">
        <w:rPr>
          <w:rFonts w:asciiTheme="majorBidi" w:hAnsiTheme="majorBidi" w:cstheme="majorBidi"/>
          <w:sz w:val="24"/>
          <w:szCs w:val="24"/>
        </w:rPr>
        <w:t xml:space="preserve">explanation of </w:t>
      </w:r>
      <w:r w:rsidR="00DD5424" w:rsidRPr="0010304D">
        <w:rPr>
          <w:rFonts w:asciiTheme="majorBidi" w:hAnsiTheme="majorBidi" w:cstheme="majorBidi"/>
          <w:sz w:val="24"/>
          <w:szCs w:val="24"/>
        </w:rPr>
        <w:t>the surgical</w:t>
      </w:r>
      <w:r w:rsidR="00E36044" w:rsidRPr="0010304D">
        <w:rPr>
          <w:rFonts w:asciiTheme="majorBidi" w:hAnsiTheme="majorBidi" w:cstheme="majorBidi"/>
          <w:sz w:val="24"/>
          <w:szCs w:val="24"/>
        </w:rPr>
        <w:t xml:space="preserve"> procedures and </w:t>
      </w:r>
      <w:r w:rsidR="00DD5424" w:rsidRPr="0010304D">
        <w:rPr>
          <w:rFonts w:asciiTheme="majorBidi" w:hAnsiTheme="majorBidi" w:cstheme="majorBidi"/>
          <w:sz w:val="24"/>
          <w:szCs w:val="24"/>
        </w:rPr>
        <w:t>their</w:t>
      </w:r>
      <w:r w:rsidR="00E36044" w:rsidRPr="0010304D">
        <w:rPr>
          <w:rFonts w:asciiTheme="majorBidi" w:hAnsiTheme="majorBidi" w:cstheme="majorBidi"/>
          <w:sz w:val="24"/>
          <w:szCs w:val="24"/>
        </w:rPr>
        <w:t xml:space="preserve"> risks</w:t>
      </w:r>
      <w:r w:rsidR="00AC5528" w:rsidRPr="0010304D">
        <w:rPr>
          <w:rFonts w:asciiTheme="majorBidi" w:hAnsiTheme="majorBidi" w:cstheme="majorBidi"/>
          <w:sz w:val="24"/>
          <w:szCs w:val="24"/>
        </w:rPr>
        <w:t xml:space="preserve"> (</w:t>
      </w:r>
      <w:r w:rsidR="00E36044" w:rsidRPr="0010304D">
        <w:rPr>
          <w:rFonts w:asciiTheme="majorBidi" w:hAnsiTheme="majorBidi" w:cstheme="majorBidi"/>
          <w:sz w:val="24"/>
          <w:szCs w:val="24"/>
        </w:rPr>
        <w:t xml:space="preserve">open surgical </w:t>
      </w:r>
      <w:r w:rsidR="00AC5528" w:rsidRPr="0010304D">
        <w:rPr>
          <w:rFonts w:asciiTheme="majorBidi" w:hAnsiTheme="majorBidi" w:cstheme="majorBidi"/>
          <w:sz w:val="24"/>
          <w:szCs w:val="24"/>
        </w:rPr>
        <w:t>colposuspension</w:t>
      </w:r>
      <w:r w:rsidR="00E36044" w:rsidRPr="0010304D">
        <w:rPr>
          <w:rFonts w:asciiTheme="majorBidi" w:hAnsiTheme="majorBidi" w:cstheme="majorBidi"/>
          <w:sz w:val="24"/>
          <w:szCs w:val="24"/>
        </w:rPr>
        <w:t xml:space="preserve"> or laparo</w:t>
      </w:r>
      <w:r w:rsidR="00AC5528" w:rsidRPr="0010304D">
        <w:rPr>
          <w:rFonts w:asciiTheme="majorBidi" w:hAnsiTheme="majorBidi" w:cstheme="majorBidi"/>
          <w:sz w:val="24"/>
          <w:szCs w:val="24"/>
        </w:rPr>
        <w:t>scopic colposuspension). The study was done at Al-Diwaniyah Maternity and</w:t>
      </w:r>
      <w:r w:rsidR="00110FAE" w:rsidRPr="0010304D">
        <w:rPr>
          <w:rFonts w:asciiTheme="majorBidi" w:hAnsiTheme="majorBidi" w:cstheme="majorBidi"/>
          <w:sz w:val="24"/>
          <w:szCs w:val="24"/>
        </w:rPr>
        <w:t xml:space="preserve"> Children Hospital and Al-Furat</w:t>
      </w:r>
      <w:r w:rsidR="00AC5528" w:rsidRPr="0010304D">
        <w:rPr>
          <w:rFonts w:asciiTheme="majorBidi" w:hAnsiTheme="majorBidi" w:cstheme="majorBidi"/>
          <w:sz w:val="24"/>
          <w:szCs w:val="24"/>
        </w:rPr>
        <w:t xml:space="preserve"> Al</w:t>
      </w:r>
      <w:r w:rsidR="00C01B3A" w:rsidRPr="0010304D">
        <w:rPr>
          <w:rFonts w:asciiTheme="majorBidi" w:hAnsiTheme="majorBidi" w:cstheme="majorBidi"/>
          <w:sz w:val="24"/>
          <w:szCs w:val="24"/>
        </w:rPr>
        <w:t xml:space="preserve"> </w:t>
      </w:r>
      <w:r w:rsidR="00AC5528" w:rsidRPr="0010304D">
        <w:rPr>
          <w:rFonts w:asciiTheme="majorBidi" w:hAnsiTheme="majorBidi" w:cstheme="majorBidi"/>
          <w:sz w:val="24"/>
          <w:szCs w:val="24"/>
        </w:rPr>
        <w:t>Awsat Hospital</w:t>
      </w:r>
      <w:r w:rsidR="00C01B3A" w:rsidRPr="0010304D">
        <w:rPr>
          <w:rFonts w:asciiTheme="majorBidi" w:hAnsiTheme="majorBidi" w:cstheme="majorBidi"/>
          <w:sz w:val="24"/>
          <w:szCs w:val="24"/>
        </w:rPr>
        <w:t>.</w:t>
      </w:r>
      <w:r w:rsidR="003F5DE5" w:rsidRPr="0010304D">
        <w:rPr>
          <w:rFonts w:asciiTheme="majorBidi" w:hAnsiTheme="majorBidi" w:cstheme="majorBidi"/>
          <w:sz w:val="24"/>
          <w:szCs w:val="24"/>
        </w:rPr>
        <w:t xml:space="preserve"> Data were analyzed statistically.  The P value of </w:t>
      </w:r>
      <w:r w:rsidR="00485619" w:rsidRPr="0010304D">
        <w:rPr>
          <w:rFonts w:asciiTheme="majorBidi" w:hAnsiTheme="majorBidi" w:cstheme="majorBidi"/>
          <w:color w:val="000000"/>
          <w:sz w:val="24"/>
          <w:szCs w:val="24"/>
        </w:rPr>
        <w:t>≤</w:t>
      </w:r>
      <w:r w:rsidR="003F5DE5" w:rsidRPr="0010304D">
        <w:rPr>
          <w:rFonts w:asciiTheme="majorBidi" w:hAnsiTheme="majorBidi" w:cstheme="majorBidi"/>
          <w:sz w:val="24"/>
          <w:szCs w:val="24"/>
        </w:rPr>
        <w:t xml:space="preserve"> 0.05 has statistical significance.</w:t>
      </w:r>
      <w:r w:rsidR="00785C18" w:rsidRPr="0010304D">
        <w:rPr>
          <w:rFonts w:asciiTheme="majorBidi" w:hAnsiTheme="majorBidi" w:cstheme="majorBidi"/>
          <w:sz w:val="24"/>
          <w:szCs w:val="24"/>
        </w:rPr>
        <w:t xml:space="preserve"> </w:t>
      </w:r>
    </w:p>
    <w:p w14:paraId="4FDC4DEF" w14:textId="77777777" w:rsidR="00E36044" w:rsidRPr="0010304D" w:rsidRDefault="00AC5528" w:rsidP="00FA35A9">
      <w:pPr>
        <w:pStyle w:val="NoSpacing"/>
        <w:bidi w:val="0"/>
        <w:spacing w:line="276" w:lineRule="auto"/>
        <w:jc w:val="both"/>
        <w:rPr>
          <w:rFonts w:asciiTheme="majorBidi" w:hAnsiTheme="majorBidi" w:cstheme="majorBidi"/>
          <w:sz w:val="24"/>
          <w:szCs w:val="24"/>
        </w:rPr>
      </w:pPr>
      <w:r w:rsidRPr="0010304D">
        <w:rPr>
          <w:rFonts w:asciiTheme="majorBidi" w:hAnsiTheme="majorBidi" w:cstheme="majorBidi"/>
          <w:sz w:val="24"/>
          <w:szCs w:val="24"/>
        </w:rPr>
        <w:t>Inclusion criteria:</w:t>
      </w:r>
      <w:r w:rsidR="00DD1B14" w:rsidRPr="0010304D">
        <w:rPr>
          <w:rFonts w:asciiTheme="majorBidi" w:hAnsiTheme="majorBidi" w:cstheme="majorBidi"/>
          <w:sz w:val="24"/>
          <w:szCs w:val="24"/>
        </w:rPr>
        <w:t xml:space="preserve"> </w:t>
      </w:r>
      <w:r w:rsidR="00D33964" w:rsidRPr="0010304D">
        <w:rPr>
          <w:rFonts w:asciiTheme="majorBidi" w:hAnsiTheme="majorBidi" w:cstheme="majorBidi"/>
          <w:sz w:val="24"/>
          <w:szCs w:val="24"/>
        </w:rPr>
        <w:t>women</w:t>
      </w:r>
      <w:r w:rsidR="00E36044" w:rsidRPr="0010304D">
        <w:rPr>
          <w:rFonts w:asciiTheme="majorBidi" w:hAnsiTheme="majorBidi" w:cstheme="majorBidi"/>
          <w:sz w:val="24"/>
          <w:szCs w:val="24"/>
        </w:rPr>
        <w:t xml:space="preserve"> with no </w:t>
      </w:r>
      <w:r w:rsidR="003B2030" w:rsidRPr="0010304D">
        <w:rPr>
          <w:rFonts w:asciiTheme="majorBidi" w:hAnsiTheme="majorBidi" w:cstheme="majorBidi"/>
          <w:sz w:val="24"/>
          <w:szCs w:val="24"/>
        </w:rPr>
        <w:t>previous</w:t>
      </w:r>
      <w:r w:rsidR="00E36044" w:rsidRPr="0010304D">
        <w:rPr>
          <w:rFonts w:asciiTheme="majorBidi" w:hAnsiTheme="majorBidi" w:cstheme="majorBidi"/>
          <w:sz w:val="24"/>
          <w:szCs w:val="24"/>
        </w:rPr>
        <w:t xml:space="preserve"> </w:t>
      </w:r>
      <w:r w:rsidRPr="0010304D">
        <w:rPr>
          <w:rFonts w:asciiTheme="majorBidi" w:hAnsiTheme="majorBidi" w:cstheme="majorBidi"/>
          <w:sz w:val="24"/>
          <w:szCs w:val="24"/>
        </w:rPr>
        <w:t xml:space="preserve">stress </w:t>
      </w:r>
      <w:r w:rsidR="00E36044" w:rsidRPr="0010304D">
        <w:rPr>
          <w:rFonts w:asciiTheme="majorBidi" w:hAnsiTheme="majorBidi" w:cstheme="majorBidi"/>
          <w:sz w:val="24"/>
          <w:szCs w:val="24"/>
        </w:rPr>
        <w:t xml:space="preserve">incontinence surgery and with </w:t>
      </w:r>
      <w:r w:rsidR="003B2030" w:rsidRPr="0010304D">
        <w:rPr>
          <w:rFonts w:asciiTheme="majorBidi" w:hAnsiTheme="majorBidi" w:cstheme="majorBidi"/>
          <w:sz w:val="24"/>
          <w:szCs w:val="24"/>
        </w:rPr>
        <w:t>actual</w:t>
      </w:r>
      <w:r w:rsidR="00E36044" w:rsidRPr="0010304D">
        <w:rPr>
          <w:rFonts w:asciiTheme="majorBidi" w:hAnsiTheme="majorBidi" w:cstheme="majorBidi"/>
          <w:sz w:val="24"/>
          <w:szCs w:val="24"/>
        </w:rPr>
        <w:t xml:space="preserve"> stress incontinence</w:t>
      </w:r>
      <w:r w:rsidR="00110FAE" w:rsidRPr="0010304D">
        <w:rPr>
          <w:rFonts w:asciiTheme="majorBidi" w:hAnsiTheme="majorBidi" w:cstheme="majorBidi"/>
          <w:sz w:val="24"/>
          <w:szCs w:val="24"/>
        </w:rPr>
        <w:t>.</w:t>
      </w:r>
      <w:r w:rsidR="00E36044" w:rsidRPr="0010304D">
        <w:rPr>
          <w:rFonts w:asciiTheme="majorBidi" w:hAnsiTheme="majorBidi" w:cstheme="majorBidi"/>
          <w:sz w:val="24"/>
          <w:szCs w:val="24"/>
        </w:rPr>
        <w:t xml:space="preserve"> </w:t>
      </w:r>
    </w:p>
    <w:p w14:paraId="51A6B545" w14:textId="77777777" w:rsidR="00E36044" w:rsidRDefault="000720A5" w:rsidP="00F2798A">
      <w:pPr>
        <w:pStyle w:val="NoSpacing"/>
        <w:bidi w:val="0"/>
        <w:spacing w:line="276" w:lineRule="auto"/>
        <w:jc w:val="both"/>
        <w:rPr>
          <w:rFonts w:asciiTheme="majorBidi" w:hAnsiTheme="majorBidi" w:cstheme="majorBidi"/>
          <w:sz w:val="24"/>
          <w:szCs w:val="24"/>
        </w:rPr>
      </w:pPr>
      <w:r w:rsidRPr="0010304D">
        <w:rPr>
          <w:rFonts w:asciiTheme="majorBidi" w:hAnsiTheme="majorBidi" w:cstheme="majorBidi"/>
          <w:sz w:val="24"/>
          <w:szCs w:val="24"/>
        </w:rPr>
        <w:t>Exclusion criteria</w:t>
      </w:r>
      <w:r w:rsidR="00DD1B14" w:rsidRPr="0010304D">
        <w:rPr>
          <w:rFonts w:asciiTheme="majorBidi" w:hAnsiTheme="majorBidi" w:cstheme="majorBidi"/>
          <w:sz w:val="24"/>
          <w:szCs w:val="24"/>
        </w:rPr>
        <w:t xml:space="preserve"> are w</w:t>
      </w:r>
      <w:r w:rsidRPr="0010304D">
        <w:rPr>
          <w:rFonts w:asciiTheme="majorBidi" w:hAnsiTheme="majorBidi" w:cstheme="majorBidi"/>
          <w:sz w:val="24"/>
          <w:szCs w:val="24"/>
        </w:rPr>
        <w:t xml:space="preserve">omen </w:t>
      </w:r>
      <w:proofErr w:type="gramStart"/>
      <w:r w:rsidR="003B2030" w:rsidRPr="0010304D">
        <w:rPr>
          <w:rFonts w:asciiTheme="majorBidi" w:hAnsiTheme="majorBidi" w:cstheme="majorBidi"/>
          <w:sz w:val="24"/>
          <w:szCs w:val="24"/>
        </w:rPr>
        <w:t>with</w:t>
      </w:r>
      <w:r w:rsidR="00DD1B14" w:rsidRPr="0010304D">
        <w:rPr>
          <w:rFonts w:asciiTheme="majorBidi" w:hAnsiTheme="majorBidi" w:cstheme="majorBidi"/>
          <w:sz w:val="24"/>
          <w:szCs w:val="24"/>
        </w:rPr>
        <w:t>:</w:t>
      </w:r>
      <w:proofErr w:type="gramEnd"/>
      <w:r w:rsidR="003B2030" w:rsidRPr="0010304D">
        <w:rPr>
          <w:rFonts w:asciiTheme="majorBidi" w:hAnsiTheme="majorBidi" w:cstheme="majorBidi"/>
          <w:sz w:val="24"/>
          <w:szCs w:val="24"/>
        </w:rPr>
        <w:t xml:space="preserve"> urge incontinence, former</w:t>
      </w:r>
      <w:r w:rsidRPr="0010304D">
        <w:rPr>
          <w:rFonts w:asciiTheme="majorBidi" w:hAnsiTheme="majorBidi" w:cstheme="majorBidi"/>
          <w:sz w:val="24"/>
          <w:szCs w:val="24"/>
        </w:rPr>
        <w:t xml:space="preserve"> operation for </w:t>
      </w:r>
      <w:r w:rsidR="003B2030" w:rsidRPr="0010304D">
        <w:rPr>
          <w:rFonts w:asciiTheme="majorBidi" w:hAnsiTheme="majorBidi" w:cstheme="majorBidi"/>
          <w:sz w:val="24"/>
          <w:szCs w:val="24"/>
        </w:rPr>
        <w:t>SUI</w:t>
      </w:r>
      <w:r w:rsidRPr="0010304D">
        <w:rPr>
          <w:rFonts w:asciiTheme="majorBidi" w:hAnsiTheme="majorBidi" w:cstheme="majorBidi"/>
          <w:sz w:val="24"/>
          <w:szCs w:val="24"/>
        </w:rPr>
        <w:t xml:space="preserve">, </w:t>
      </w:r>
      <w:r w:rsidR="00DD1B14" w:rsidRPr="0010304D">
        <w:rPr>
          <w:rFonts w:asciiTheme="majorBidi" w:hAnsiTheme="majorBidi" w:cstheme="majorBidi"/>
          <w:sz w:val="24"/>
          <w:szCs w:val="24"/>
        </w:rPr>
        <w:t>those</w:t>
      </w:r>
      <w:r w:rsidRPr="0010304D">
        <w:rPr>
          <w:rFonts w:asciiTheme="majorBidi" w:hAnsiTheme="majorBidi" w:cstheme="majorBidi"/>
          <w:sz w:val="24"/>
          <w:szCs w:val="24"/>
        </w:rPr>
        <w:t xml:space="preserve"> </w:t>
      </w:r>
      <w:r w:rsidR="003C21C3" w:rsidRPr="0010304D">
        <w:rPr>
          <w:rFonts w:asciiTheme="majorBidi" w:hAnsiTheme="majorBidi" w:cstheme="majorBidi"/>
          <w:sz w:val="24"/>
          <w:szCs w:val="24"/>
        </w:rPr>
        <w:t>willing</w:t>
      </w:r>
      <w:r w:rsidRPr="0010304D">
        <w:rPr>
          <w:rFonts w:asciiTheme="majorBidi" w:hAnsiTheme="majorBidi" w:cstheme="majorBidi"/>
          <w:sz w:val="24"/>
          <w:szCs w:val="24"/>
        </w:rPr>
        <w:t xml:space="preserve"> </w:t>
      </w:r>
      <w:r w:rsidR="003C21C3" w:rsidRPr="0010304D">
        <w:rPr>
          <w:rFonts w:asciiTheme="majorBidi" w:hAnsiTheme="majorBidi" w:cstheme="majorBidi"/>
          <w:sz w:val="24"/>
          <w:szCs w:val="24"/>
        </w:rPr>
        <w:t>to have</w:t>
      </w:r>
      <w:r w:rsidRPr="0010304D">
        <w:rPr>
          <w:rFonts w:asciiTheme="majorBidi" w:hAnsiTheme="majorBidi" w:cstheme="majorBidi"/>
          <w:sz w:val="24"/>
          <w:szCs w:val="24"/>
        </w:rPr>
        <w:t xml:space="preserve"> children in future or </w:t>
      </w:r>
      <w:r w:rsidR="00DD1B14" w:rsidRPr="0010304D">
        <w:rPr>
          <w:rFonts w:asciiTheme="majorBidi" w:hAnsiTheme="majorBidi" w:cstheme="majorBidi"/>
          <w:sz w:val="24"/>
          <w:szCs w:val="24"/>
        </w:rPr>
        <w:t xml:space="preserve">those who are liable for </w:t>
      </w:r>
      <w:r w:rsidR="00D33964" w:rsidRPr="0010304D">
        <w:rPr>
          <w:rFonts w:asciiTheme="majorBidi" w:hAnsiTheme="majorBidi" w:cstheme="majorBidi"/>
          <w:sz w:val="24"/>
          <w:szCs w:val="24"/>
        </w:rPr>
        <w:t>hazards</w:t>
      </w:r>
      <w:r w:rsidRPr="0010304D">
        <w:rPr>
          <w:rFonts w:asciiTheme="majorBidi" w:hAnsiTheme="majorBidi" w:cstheme="majorBidi"/>
          <w:sz w:val="24"/>
          <w:szCs w:val="24"/>
        </w:rPr>
        <w:t xml:space="preserve"> during g</w:t>
      </w:r>
      <w:r w:rsidR="00DD1B14" w:rsidRPr="0010304D">
        <w:rPr>
          <w:rFonts w:asciiTheme="majorBidi" w:hAnsiTheme="majorBidi" w:cstheme="majorBidi"/>
          <w:sz w:val="24"/>
          <w:szCs w:val="24"/>
        </w:rPr>
        <w:t>eneral anesthesia (e.g.</w:t>
      </w:r>
      <w:r w:rsidRPr="0010304D">
        <w:rPr>
          <w:rFonts w:asciiTheme="majorBidi" w:hAnsiTheme="majorBidi" w:cstheme="majorBidi"/>
          <w:sz w:val="24"/>
          <w:szCs w:val="24"/>
        </w:rPr>
        <w:t xml:space="preserve"> cardi</w:t>
      </w:r>
      <w:r w:rsidR="00D33964" w:rsidRPr="0010304D">
        <w:rPr>
          <w:rFonts w:asciiTheme="majorBidi" w:hAnsiTheme="majorBidi" w:cstheme="majorBidi"/>
          <w:sz w:val="24"/>
          <w:szCs w:val="24"/>
        </w:rPr>
        <w:t>ac</w:t>
      </w:r>
      <w:r w:rsidRPr="0010304D">
        <w:rPr>
          <w:rFonts w:asciiTheme="majorBidi" w:hAnsiTheme="majorBidi" w:cstheme="majorBidi"/>
          <w:sz w:val="24"/>
          <w:szCs w:val="24"/>
        </w:rPr>
        <w:t xml:space="preserve"> diseases, diabetes insipidus</w:t>
      </w:r>
      <w:r w:rsidR="003B2030" w:rsidRPr="0010304D">
        <w:rPr>
          <w:rFonts w:asciiTheme="majorBidi" w:hAnsiTheme="majorBidi" w:cstheme="majorBidi"/>
          <w:sz w:val="24"/>
          <w:szCs w:val="24"/>
        </w:rPr>
        <w:t xml:space="preserve">), </w:t>
      </w:r>
      <w:r w:rsidR="00DD1B14" w:rsidRPr="0010304D">
        <w:rPr>
          <w:rFonts w:asciiTheme="majorBidi" w:hAnsiTheme="majorBidi" w:cstheme="majorBidi"/>
          <w:sz w:val="24"/>
          <w:szCs w:val="24"/>
        </w:rPr>
        <w:t xml:space="preserve">abdominal </w:t>
      </w:r>
      <w:r w:rsidRPr="0010304D">
        <w:rPr>
          <w:rFonts w:asciiTheme="majorBidi" w:hAnsiTheme="majorBidi" w:cstheme="majorBidi"/>
          <w:sz w:val="24"/>
          <w:szCs w:val="24"/>
        </w:rPr>
        <w:t xml:space="preserve">obesity </w:t>
      </w:r>
      <w:r w:rsidR="00A072A2" w:rsidRPr="0010304D">
        <w:rPr>
          <w:rFonts w:asciiTheme="majorBidi" w:hAnsiTheme="majorBidi" w:cstheme="majorBidi"/>
          <w:sz w:val="24"/>
          <w:szCs w:val="24"/>
        </w:rPr>
        <w:t xml:space="preserve">and those with suspicion of </w:t>
      </w:r>
      <w:r w:rsidRPr="0010304D">
        <w:rPr>
          <w:rFonts w:asciiTheme="majorBidi" w:hAnsiTheme="majorBidi" w:cstheme="majorBidi"/>
          <w:sz w:val="24"/>
          <w:szCs w:val="24"/>
        </w:rPr>
        <w:t>intraperitoneal adhesions.</w:t>
      </w:r>
      <w:r w:rsidR="00110FAE" w:rsidRPr="0010304D">
        <w:rPr>
          <w:rFonts w:asciiTheme="majorBidi" w:hAnsiTheme="majorBidi" w:cstheme="majorBidi"/>
          <w:sz w:val="24"/>
          <w:szCs w:val="24"/>
        </w:rPr>
        <w:t xml:space="preserve"> </w:t>
      </w:r>
    </w:p>
    <w:p w14:paraId="0385040B" w14:textId="77777777" w:rsidR="0010304D" w:rsidRPr="0010304D" w:rsidRDefault="0010304D" w:rsidP="0010304D">
      <w:pPr>
        <w:pStyle w:val="NoSpacing"/>
        <w:bidi w:val="0"/>
        <w:spacing w:line="276" w:lineRule="auto"/>
        <w:jc w:val="both"/>
        <w:rPr>
          <w:rFonts w:asciiTheme="majorBidi" w:hAnsiTheme="majorBidi" w:cstheme="majorBidi"/>
          <w:sz w:val="24"/>
          <w:szCs w:val="24"/>
        </w:rPr>
      </w:pPr>
    </w:p>
    <w:p w14:paraId="20F8C3A9" w14:textId="77777777" w:rsidR="007E799F" w:rsidRDefault="00E36044" w:rsidP="007E799F">
      <w:pPr>
        <w:autoSpaceDE w:val="0"/>
        <w:autoSpaceDN w:val="0"/>
        <w:bidi w:val="0"/>
        <w:adjustRightInd w:val="0"/>
        <w:spacing w:after="0" w:line="240" w:lineRule="auto"/>
        <w:rPr>
          <w:rFonts w:asciiTheme="majorBidi" w:hAnsiTheme="majorBidi" w:cstheme="majorBidi"/>
          <w:b/>
          <w:bCs/>
          <w:color w:val="000000"/>
          <w:sz w:val="24"/>
          <w:szCs w:val="24"/>
        </w:rPr>
      </w:pPr>
      <w:r w:rsidRPr="0010304D">
        <w:rPr>
          <w:rFonts w:asciiTheme="majorBidi" w:hAnsiTheme="majorBidi" w:cstheme="majorBidi"/>
          <w:b/>
          <w:bCs/>
          <w:sz w:val="24"/>
          <w:szCs w:val="24"/>
        </w:rPr>
        <w:t>Results</w:t>
      </w:r>
    </w:p>
    <w:p w14:paraId="0276DD93" w14:textId="77777777" w:rsidR="0010304D" w:rsidRPr="0010304D" w:rsidRDefault="0010304D" w:rsidP="0010304D">
      <w:pPr>
        <w:autoSpaceDE w:val="0"/>
        <w:autoSpaceDN w:val="0"/>
        <w:bidi w:val="0"/>
        <w:adjustRightInd w:val="0"/>
        <w:spacing w:after="0" w:line="240" w:lineRule="auto"/>
        <w:rPr>
          <w:rFonts w:asciiTheme="majorBidi" w:hAnsiTheme="majorBidi" w:cstheme="majorBidi"/>
          <w:b/>
          <w:bCs/>
          <w:color w:val="000000"/>
          <w:sz w:val="24"/>
          <w:szCs w:val="24"/>
        </w:rPr>
      </w:pPr>
    </w:p>
    <w:p w14:paraId="251F0634" w14:textId="77777777" w:rsidR="00774C32" w:rsidRPr="0010304D" w:rsidRDefault="00D33964" w:rsidP="00FA35A9">
      <w:pPr>
        <w:pStyle w:val="NoSpacing"/>
        <w:bidi w:val="0"/>
        <w:spacing w:line="276" w:lineRule="auto"/>
        <w:jc w:val="both"/>
        <w:rPr>
          <w:rFonts w:asciiTheme="majorBidi" w:hAnsiTheme="majorBidi" w:cstheme="majorBidi"/>
          <w:sz w:val="24"/>
          <w:szCs w:val="24"/>
        </w:rPr>
      </w:pPr>
      <w:r w:rsidRPr="0010304D">
        <w:rPr>
          <w:rFonts w:asciiTheme="majorBidi" w:hAnsiTheme="majorBidi" w:cstheme="majorBidi"/>
          <w:sz w:val="24"/>
          <w:szCs w:val="24"/>
        </w:rPr>
        <w:t>Women's</w:t>
      </w:r>
      <w:r w:rsidR="006A67D6" w:rsidRPr="0010304D">
        <w:rPr>
          <w:rFonts w:asciiTheme="majorBidi" w:hAnsiTheme="majorBidi" w:cstheme="majorBidi"/>
          <w:sz w:val="24"/>
          <w:szCs w:val="24"/>
        </w:rPr>
        <w:t xml:space="preserve"> characteristics were compar</w:t>
      </w:r>
      <w:r w:rsidRPr="0010304D">
        <w:rPr>
          <w:rFonts w:asciiTheme="majorBidi" w:hAnsiTheme="majorBidi" w:cstheme="majorBidi"/>
          <w:sz w:val="24"/>
          <w:szCs w:val="24"/>
        </w:rPr>
        <w:t>ed</w:t>
      </w:r>
      <w:r w:rsidR="007E799F" w:rsidRPr="0010304D">
        <w:rPr>
          <w:rFonts w:asciiTheme="majorBidi" w:hAnsiTheme="majorBidi" w:cstheme="majorBidi"/>
          <w:sz w:val="24"/>
          <w:szCs w:val="24"/>
        </w:rPr>
        <w:t xml:space="preserve"> in both LC and OC </w:t>
      </w:r>
      <w:r w:rsidRPr="0010304D">
        <w:rPr>
          <w:rFonts w:asciiTheme="majorBidi" w:hAnsiTheme="majorBidi" w:cstheme="majorBidi"/>
          <w:sz w:val="24"/>
          <w:szCs w:val="24"/>
        </w:rPr>
        <w:t>approache</w:t>
      </w:r>
      <w:r w:rsidR="006A67D6" w:rsidRPr="0010304D">
        <w:rPr>
          <w:rFonts w:asciiTheme="majorBidi" w:hAnsiTheme="majorBidi" w:cstheme="majorBidi"/>
          <w:sz w:val="24"/>
          <w:szCs w:val="24"/>
        </w:rPr>
        <w:t>s</w:t>
      </w:r>
      <w:r w:rsidRPr="0010304D">
        <w:rPr>
          <w:rFonts w:asciiTheme="majorBidi" w:hAnsiTheme="majorBidi" w:cstheme="majorBidi"/>
          <w:sz w:val="24"/>
          <w:szCs w:val="24"/>
        </w:rPr>
        <w:t xml:space="preserve"> preoperatively. </w:t>
      </w:r>
      <w:r w:rsidR="007E799F" w:rsidRPr="0010304D">
        <w:rPr>
          <w:rFonts w:asciiTheme="majorBidi" w:hAnsiTheme="majorBidi" w:cstheme="majorBidi"/>
          <w:sz w:val="24"/>
          <w:szCs w:val="24"/>
        </w:rPr>
        <w:t>Time of operation</w:t>
      </w:r>
      <w:r w:rsidR="006A67D6" w:rsidRPr="0010304D">
        <w:rPr>
          <w:rFonts w:asciiTheme="majorBidi" w:hAnsiTheme="majorBidi" w:cstheme="majorBidi"/>
          <w:sz w:val="24"/>
          <w:szCs w:val="24"/>
        </w:rPr>
        <w:t xml:space="preserve"> was signi</w:t>
      </w:r>
      <w:r w:rsidR="007E799F" w:rsidRPr="0010304D">
        <w:rPr>
          <w:rFonts w:asciiTheme="majorBidi" w:hAnsiTheme="majorBidi" w:cstheme="majorBidi"/>
          <w:sz w:val="24"/>
          <w:szCs w:val="24"/>
        </w:rPr>
        <w:t xml:space="preserve">ficantly longer in LC </w:t>
      </w:r>
      <w:r w:rsidRPr="0010304D">
        <w:rPr>
          <w:rFonts w:asciiTheme="majorBidi" w:hAnsiTheme="majorBidi" w:cstheme="majorBidi"/>
          <w:sz w:val="24"/>
          <w:szCs w:val="24"/>
        </w:rPr>
        <w:t>approach</w:t>
      </w:r>
      <w:r w:rsidR="007E799F" w:rsidRPr="0010304D">
        <w:rPr>
          <w:rFonts w:asciiTheme="majorBidi" w:hAnsiTheme="majorBidi" w:cstheme="majorBidi"/>
          <w:sz w:val="24"/>
          <w:szCs w:val="24"/>
        </w:rPr>
        <w:t xml:space="preserve"> than OC </w:t>
      </w:r>
      <w:r w:rsidRPr="0010304D">
        <w:rPr>
          <w:rFonts w:asciiTheme="majorBidi" w:hAnsiTheme="majorBidi" w:cstheme="majorBidi"/>
          <w:sz w:val="24"/>
          <w:szCs w:val="24"/>
        </w:rPr>
        <w:t>approach</w:t>
      </w:r>
      <w:r w:rsidR="007E799F" w:rsidRPr="0010304D">
        <w:rPr>
          <w:rFonts w:asciiTheme="majorBidi" w:hAnsiTheme="majorBidi" w:cstheme="majorBidi"/>
          <w:sz w:val="24"/>
          <w:szCs w:val="24"/>
        </w:rPr>
        <w:t xml:space="preserve">. Pain is less and the hospital stay was </w:t>
      </w:r>
      <w:r w:rsidR="006A67D6" w:rsidRPr="0010304D">
        <w:rPr>
          <w:rFonts w:asciiTheme="majorBidi" w:hAnsiTheme="majorBidi" w:cstheme="majorBidi"/>
          <w:sz w:val="24"/>
          <w:szCs w:val="24"/>
        </w:rPr>
        <w:t>significantly short</w:t>
      </w:r>
      <w:r w:rsidR="007E799F" w:rsidRPr="0010304D">
        <w:rPr>
          <w:rFonts w:asciiTheme="majorBidi" w:hAnsiTheme="majorBidi" w:cstheme="majorBidi"/>
          <w:sz w:val="24"/>
          <w:szCs w:val="24"/>
        </w:rPr>
        <w:t xml:space="preserve"> in LC </w:t>
      </w:r>
      <w:r w:rsidR="004D7EE6" w:rsidRPr="0010304D">
        <w:rPr>
          <w:rFonts w:asciiTheme="majorBidi" w:hAnsiTheme="majorBidi" w:cstheme="majorBidi"/>
          <w:sz w:val="24"/>
          <w:szCs w:val="24"/>
        </w:rPr>
        <w:t>approach</w:t>
      </w:r>
      <w:r w:rsidR="007E799F" w:rsidRPr="0010304D">
        <w:rPr>
          <w:rFonts w:asciiTheme="majorBidi" w:hAnsiTheme="majorBidi" w:cstheme="majorBidi"/>
          <w:sz w:val="24"/>
          <w:szCs w:val="24"/>
        </w:rPr>
        <w:t xml:space="preserve">. Intraoperative blood </w:t>
      </w:r>
      <w:r w:rsidR="006A67D6" w:rsidRPr="0010304D">
        <w:rPr>
          <w:rFonts w:asciiTheme="majorBidi" w:hAnsiTheme="majorBidi" w:cstheme="majorBidi"/>
          <w:sz w:val="24"/>
          <w:szCs w:val="24"/>
        </w:rPr>
        <w:t xml:space="preserve">loss was lower in </w:t>
      </w:r>
      <w:r w:rsidR="007E799F" w:rsidRPr="0010304D">
        <w:rPr>
          <w:rFonts w:asciiTheme="majorBidi" w:hAnsiTheme="majorBidi" w:cstheme="majorBidi"/>
          <w:sz w:val="24"/>
          <w:szCs w:val="24"/>
        </w:rPr>
        <w:t xml:space="preserve">LC </w:t>
      </w:r>
      <w:r w:rsidR="004D7EE6" w:rsidRPr="0010304D">
        <w:rPr>
          <w:rFonts w:asciiTheme="majorBidi" w:hAnsiTheme="majorBidi" w:cstheme="majorBidi"/>
          <w:sz w:val="24"/>
          <w:szCs w:val="24"/>
        </w:rPr>
        <w:t>approach</w:t>
      </w:r>
      <w:r w:rsidR="007E799F" w:rsidRPr="0010304D">
        <w:rPr>
          <w:rFonts w:asciiTheme="majorBidi" w:hAnsiTheme="majorBidi" w:cstheme="majorBidi"/>
          <w:sz w:val="24"/>
          <w:szCs w:val="24"/>
        </w:rPr>
        <w:t xml:space="preserve">. There was </w:t>
      </w:r>
      <w:r w:rsidR="004D7EE6" w:rsidRPr="0010304D">
        <w:rPr>
          <w:rFonts w:asciiTheme="majorBidi" w:hAnsiTheme="majorBidi" w:cstheme="majorBidi"/>
          <w:sz w:val="24"/>
          <w:szCs w:val="24"/>
        </w:rPr>
        <w:t>no</w:t>
      </w:r>
      <w:r w:rsidR="006A67D6" w:rsidRPr="0010304D">
        <w:rPr>
          <w:rFonts w:asciiTheme="majorBidi" w:hAnsiTheme="majorBidi" w:cstheme="majorBidi"/>
          <w:sz w:val="24"/>
          <w:szCs w:val="24"/>
        </w:rPr>
        <w:t xml:space="preserve"> significant</w:t>
      </w:r>
      <w:r w:rsidR="007E799F" w:rsidRPr="0010304D">
        <w:rPr>
          <w:rFonts w:asciiTheme="majorBidi" w:hAnsiTheme="majorBidi" w:cstheme="majorBidi"/>
          <w:sz w:val="24"/>
          <w:szCs w:val="24"/>
        </w:rPr>
        <w:t xml:space="preserve"> difference in </w:t>
      </w:r>
      <w:r w:rsidR="006A67D6" w:rsidRPr="0010304D">
        <w:rPr>
          <w:rFonts w:asciiTheme="majorBidi" w:hAnsiTheme="majorBidi" w:cstheme="majorBidi"/>
          <w:sz w:val="24"/>
          <w:szCs w:val="24"/>
        </w:rPr>
        <w:t>com</w:t>
      </w:r>
      <w:r w:rsidR="00FA1328" w:rsidRPr="0010304D">
        <w:rPr>
          <w:rFonts w:asciiTheme="majorBidi" w:hAnsiTheme="majorBidi" w:cstheme="majorBidi"/>
          <w:sz w:val="24"/>
          <w:szCs w:val="24"/>
        </w:rPr>
        <w:t>plications</w:t>
      </w:r>
      <w:r w:rsidR="004D7EE6" w:rsidRPr="0010304D">
        <w:rPr>
          <w:rFonts w:asciiTheme="majorBidi" w:hAnsiTheme="majorBidi" w:cstheme="majorBidi"/>
          <w:sz w:val="24"/>
          <w:szCs w:val="24"/>
        </w:rPr>
        <w:t xml:space="preserve"> (intraoperative</w:t>
      </w:r>
      <w:r w:rsidR="005C54B0" w:rsidRPr="0010304D">
        <w:rPr>
          <w:rFonts w:asciiTheme="majorBidi" w:hAnsiTheme="majorBidi" w:cstheme="majorBidi"/>
          <w:sz w:val="24"/>
          <w:szCs w:val="24"/>
        </w:rPr>
        <w:t>ly</w:t>
      </w:r>
      <w:r w:rsidR="004D7EE6" w:rsidRPr="0010304D">
        <w:rPr>
          <w:rFonts w:asciiTheme="majorBidi" w:hAnsiTheme="majorBidi" w:cstheme="majorBidi"/>
          <w:sz w:val="24"/>
          <w:szCs w:val="24"/>
        </w:rPr>
        <w:t xml:space="preserve"> or postoperatively)</w:t>
      </w:r>
      <w:r w:rsidR="00FA1328" w:rsidRPr="0010304D">
        <w:rPr>
          <w:rFonts w:asciiTheme="majorBidi" w:hAnsiTheme="majorBidi" w:cstheme="majorBidi"/>
          <w:sz w:val="24"/>
          <w:szCs w:val="24"/>
        </w:rPr>
        <w:t xml:space="preserve"> </w:t>
      </w:r>
      <w:r w:rsidR="005F133E" w:rsidRPr="0010304D">
        <w:rPr>
          <w:rFonts w:asciiTheme="majorBidi" w:hAnsiTheme="majorBidi" w:cstheme="majorBidi"/>
          <w:sz w:val="24"/>
          <w:szCs w:val="24"/>
        </w:rPr>
        <w:t>in both LC and OC approaches</w:t>
      </w:r>
      <w:r w:rsidR="004B7CFC" w:rsidRPr="0010304D">
        <w:rPr>
          <w:rFonts w:asciiTheme="majorBidi" w:hAnsiTheme="majorBidi" w:cstheme="majorBidi"/>
          <w:sz w:val="24"/>
          <w:szCs w:val="24"/>
        </w:rPr>
        <w:t xml:space="preserve">.  </w:t>
      </w:r>
      <w:r w:rsidR="00774C32" w:rsidRPr="0010304D">
        <w:rPr>
          <w:rFonts w:asciiTheme="majorBidi" w:hAnsiTheme="majorBidi" w:cstheme="majorBidi"/>
          <w:sz w:val="24"/>
          <w:szCs w:val="24"/>
        </w:rPr>
        <w:t xml:space="preserve">Results are expressed </w:t>
      </w:r>
      <w:r w:rsidR="004D7EE6" w:rsidRPr="0010304D">
        <w:rPr>
          <w:rFonts w:asciiTheme="majorBidi" w:hAnsiTheme="majorBidi" w:cstheme="majorBidi"/>
          <w:sz w:val="24"/>
          <w:szCs w:val="24"/>
        </w:rPr>
        <w:t>as follow:</w:t>
      </w:r>
    </w:p>
    <w:p w14:paraId="323DBC68" w14:textId="77777777" w:rsidR="009E3429" w:rsidRPr="0010304D" w:rsidRDefault="009E3429" w:rsidP="009E3429">
      <w:pPr>
        <w:autoSpaceDE w:val="0"/>
        <w:autoSpaceDN w:val="0"/>
        <w:bidi w:val="0"/>
        <w:adjustRightInd w:val="0"/>
        <w:spacing w:after="0"/>
        <w:rPr>
          <w:rFonts w:asciiTheme="majorBidi" w:hAnsiTheme="majorBidi" w:cstheme="majorBidi"/>
          <w:sz w:val="24"/>
          <w:szCs w:val="24"/>
        </w:rPr>
      </w:pPr>
    </w:p>
    <w:p w14:paraId="05719F27" w14:textId="77777777" w:rsidR="009F37FD" w:rsidRPr="0010304D" w:rsidRDefault="00E36044" w:rsidP="0010304D">
      <w:pPr>
        <w:autoSpaceDE w:val="0"/>
        <w:autoSpaceDN w:val="0"/>
        <w:bidi w:val="0"/>
        <w:adjustRightInd w:val="0"/>
        <w:spacing w:after="0"/>
        <w:rPr>
          <w:rFonts w:asciiTheme="majorBidi" w:hAnsiTheme="majorBidi" w:cstheme="majorBidi"/>
          <w:b/>
          <w:bCs/>
          <w:sz w:val="24"/>
          <w:szCs w:val="24"/>
        </w:rPr>
      </w:pPr>
      <w:r w:rsidRPr="0010304D">
        <w:rPr>
          <w:rFonts w:asciiTheme="majorBidi" w:hAnsiTheme="majorBidi" w:cstheme="majorBidi"/>
          <w:b/>
          <w:bCs/>
          <w:sz w:val="24"/>
          <w:szCs w:val="24"/>
        </w:rPr>
        <w:t xml:space="preserve">Table 1: Preoperative </w:t>
      </w:r>
      <w:r w:rsidR="004D7EE6" w:rsidRPr="0010304D">
        <w:rPr>
          <w:rFonts w:asciiTheme="majorBidi" w:hAnsiTheme="majorBidi" w:cstheme="majorBidi"/>
          <w:b/>
          <w:bCs/>
          <w:sz w:val="24"/>
          <w:szCs w:val="24"/>
        </w:rPr>
        <w:t>women's</w:t>
      </w:r>
      <w:r w:rsidRPr="0010304D">
        <w:rPr>
          <w:rFonts w:asciiTheme="majorBidi" w:hAnsiTheme="majorBidi" w:cstheme="majorBidi"/>
          <w:b/>
          <w:bCs/>
          <w:sz w:val="24"/>
          <w:szCs w:val="24"/>
        </w:rPr>
        <w:t xml:space="preserve"> </w:t>
      </w:r>
      <w:r w:rsidR="004B7CFC" w:rsidRPr="0010304D">
        <w:rPr>
          <w:rFonts w:asciiTheme="majorBidi" w:hAnsiTheme="majorBidi" w:cstheme="majorBidi"/>
          <w:b/>
          <w:bCs/>
          <w:sz w:val="24"/>
          <w:szCs w:val="24"/>
        </w:rPr>
        <w:t>variable</w:t>
      </w:r>
      <w:r w:rsidR="0082041C" w:rsidRPr="0010304D">
        <w:rPr>
          <w:rFonts w:asciiTheme="majorBidi" w:hAnsiTheme="majorBidi" w:cstheme="majorBidi"/>
          <w:b/>
          <w:bCs/>
          <w:sz w:val="24"/>
          <w:szCs w:val="24"/>
        </w:rPr>
        <w:t>s</w:t>
      </w:r>
    </w:p>
    <w:tbl>
      <w:tblPr>
        <w:tblStyle w:val="TableGrid"/>
        <w:tblW w:w="0" w:type="auto"/>
        <w:tblLook w:val="04A0" w:firstRow="1" w:lastRow="0" w:firstColumn="1" w:lastColumn="0" w:noHBand="0" w:noVBand="1"/>
      </w:tblPr>
      <w:tblGrid>
        <w:gridCol w:w="2376"/>
        <w:gridCol w:w="1701"/>
        <w:gridCol w:w="2127"/>
        <w:gridCol w:w="992"/>
      </w:tblGrid>
      <w:tr w:rsidR="009F37FD" w:rsidRPr="0010304D" w14:paraId="48FF6498" w14:textId="77777777" w:rsidTr="0010304D">
        <w:tc>
          <w:tcPr>
            <w:tcW w:w="2376" w:type="dxa"/>
          </w:tcPr>
          <w:p w14:paraId="72F34593" w14:textId="77777777" w:rsidR="009F37FD" w:rsidRPr="0010304D" w:rsidRDefault="00AA38DE" w:rsidP="00110FAE">
            <w:pPr>
              <w:bidi w:val="0"/>
              <w:rPr>
                <w:rFonts w:asciiTheme="majorBidi" w:hAnsiTheme="majorBidi" w:cstheme="majorBidi"/>
                <w:sz w:val="24"/>
                <w:szCs w:val="24"/>
              </w:rPr>
            </w:pPr>
            <w:r w:rsidRPr="0010304D">
              <w:rPr>
                <w:rFonts w:asciiTheme="majorBidi" w:hAnsiTheme="majorBidi" w:cstheme="majorBidi"/>
                <w:sz w:val="24"/>
                <w:szCs w:val="24"/>
              </w:rPr>
              <w:t>V</w:t>
            </w:r>
            <w:r w:rsidR="009F37FD" w:rsidRPr="0010304D">
              <w:rPr>
                <w:rFonts w:asciiTheme="majorBidi" w:hAnsiTheme="majorBidi" w:cstheme="majorBidi"/>
                <w:sz w:val="24"/>
                <w:szCs w:val="24"/>
              </w:rPr>
              <w:t>ariables</w:t>
            </w:r>
          </w:p>
        </w:tc>
        <w:tc>
          <w:tcPr>
            <w:tcW w:w="1701" w:type="dxa"/>
          </w:tcPr>
          <w:p w14:paraId="79C11142" w14:textId="77777777" w:rsidR="009F37FD" w:rsidRPr="0010304D" w:rsidRDefault="009F37FD" w:rsidP="00CA5438">
            <w:pPr>
              <w:bidi w:val="0"/>
              <w:jc w:val="center"/>
              <w:rPr>
                <w:rFonts w:asciiTheme="majorBidi" w:hAnsiTheme="majorBidi" w:cstheme="majorBidi"/>
                <w:sz w:val="24"/>
                <w:szCs w:val="24"/>
                <w:rtl/>
                <w:lang w:bidi="ar-IQ"/>
              </w:rPr>
            </w:pPr>
            <w:r w:rsidRPr="0010304D">
              <w:rPr>
                <w:rFonts w:asciiTheme="majorBidi" w:hAnsiTheme="majorBidi" w:cstheme="majorBidi"/>
                <w:sz w:val="24"/>
                <w:szCs w:val="24"/>
              </w:rPr>
              <w:t>Open approach</w:t>
            </w:r>
          </w:p>
        </w:tc>
        <w:tc>
          <w:tcPr>
            <w:tcW w:w="2127" w:type="dxa"/>
          </w:tcPr>
          <w:p w14:paraId="7EC010BA" w14:textId="77777777" w:rsidR="009F37FD" w:rsidRPr="0010304D" w:rsidRDefault="009F37FD" w:rsidP="00CA5438">
            <w:pPr>
              <w:bidi w:val="0"/>
              <w:jc w:val="center"/>
              <w:rPr>
                <w:rFonts w:asciiTheme="majorBidi" w:hAnsiTheme="majorBidi" w:cstheme="majorBidi"/>
                <w:sz w:val="24"/>
                <w:szCs w:val="24"/>
              </w:rPr>
            </w:pPr>
            <w:r w:rsidRPr="0010304D">
              <w:rPr>
                <w:rFonts w:asciiTheme="majorBidi" w:hAnsiTheme="majorBidi" w:cstheme="majorBidi"/>
                <w:sz w:val="24"/>
                <w:szCs w:val="24"/>
              </w:rPr>
              <w:t>laparoscopic approach</w:t>
            </w:r>
          </w:p>
        </w:tc>
        <w:tc>
          <w:tcPr>
            <w:tcW w:w="992" w:type="dxa"/>
          </w:tcPr>
          <w:p w14:paraId="294EA43C" w14:textId="77777777" w:rsidR="009F37FD" w:rsidRPr="0010304D" w:rsidRDefault="009F37FD" w:rsidP="00110FAE">
            <w:pPr>
              <w:bidi w:val="0"/>
              <w:rPr>
                <w:rFonts w:asciiTheme="majorBidi" w:hAnsiTheme="majorBidi" w:cstheme="majorBidi"/>
                <w:sz w:val="24"/>
                <w:szCs w:val="24"/>
              </w:rPr>
            </w:pPr>
            <w:r w:rsidRPr="0010304D">
              <w:rPr>
                <w:rFonts w:asciiTheme="majorBidi" w:hAnsiTheme="majorBidi" w:cstheme="majorBidi"/>
                <w:sz w:val="24"/>
                <w:szCs w:val="24"/>
              </w:rPr>
              <w:t>P-value</w:t>
            </w:r>
          </w:p>
        </w:tc>
      </w:tr>
      <w:tr w:rsidR="001F6872" w:rsidRPr="0010304D" w14:paraId="7B1BBDC6" w14:textId="77777777" w:rsidTr="0010304D">
        <w:trPr>
          <w:trHeight w:val="238"/>
        </w:trPr>
        <w:tc>
          <w:tcPr>
            <w:tcW w:w="2376" w:type="dxa"/>
          </w:tcPr>
          <w:p w14:paraId="08C2EA0C" w14:textId="77777777" w:rsidR="001F6872" w:rsidRPr="0010304D" w:rsidRDefault="00797CCE" w:rsidP="00110FAE">
            <w:pPr>
              <w:bidi w:val="0"/>
              <w:rPr>
                <w:rFonts w:asciiTheme="majorBidi" w:hAnsiTheme="majorBidi" w:cstheme="majorBidi"/>
                <w:sz w:val="24"/>
                <w:szCs w:val="24"/>
                <w:rtl/>
                <w:lang w:bidi="ar-IQ"/>
              </w:rPr>
            </w:pPr>
            <w:r w:rsidRPr="0010304D">
              <w:rPr>
                <w:rFonts w:asciiTheme="majorBidi" w:hAnsiTheme="majorBidi" w:cstheme="majorBidi"/>
                <w:sz w:val="24"/>
                <w:szCs w:val="24"/>
              </w:rPr>
              <w:t>Age</w:t>
            </w:r>
            <w:r w:rsidR="001F6872" w:rsidRPr="0010304D">
              <w:rPr>
                <w:rFonts w:asciiTheme="majorBidi" w:hAnsiTheme="majorBidi" w:cstheme="majorBidi"/>
                <w:sz w:val="24"/>
                <w:szCs w:val="24"/>
              </w:rPr>
              <w:t xml:space="preserve"> Mean ± SD                                                 </w:t>
            </w:r>
          </w:p>
        </w:tc>
        <w:tc>
          <w:tcPr>
            <w:tcW w:w="1701" w:type="dxa"/>
          </w:tcPr>
          <w:p w14:paraId="38998522" w14:textId="77777777" w:rsidR="001F6872" w:rsidRPr="0010304D" w:rsidRDefault="001F6872" w:rsidP="00CA5438">
            <w:pPr>
              <w:bidi w:val="0"/>
              <w:jc w:val="center"/>
              <w:rPr>
                <w:rFonts w:asciiTheme="majorBidi" w:hAnsiTheme="majorBidi" w:cstheme="majorBidi"/>
                <w:sz w:val="24"/>
                <w:szCs w:val="24"/>
                <w:rtl/>
                <w:lang w:bidi="ar-IQ"/>
              </w:rPr>
            </w:pPr>
            <w:r w:rsidRPr="0010304D">
              <w:rPr>
                <w:rFonts w:asciiTheme="majorBidi" w:hAnsiTheme="majorBidi" w:cstheme="majorBidi"/>
                <w:sz w:val="24"/>
                <w:szCs w:val="24"/>
              </w:rPr>
              <w:t>51.9 ± 9.8</w:t>
            </w:r>
          </w:p>
        </w:tc>
        <w:tc>
          <w:tcPr>
            <w:tcW w:w="2127" w:type="dxa"/>
          </w:tcPr>
          <w:p w14:paraId="74953AB9" w14:textId="77777777" w:rsidR="001F6872" w:rsidRPr="0010304D" w:rsidRDefault="00F2798A" w:rsidP="00CA5438">
            <w:pPr>
              <w:bidi w:val="0"/>
              <w:jc w:val="center"/>
              <w:rPr>
                <w:rFonts w:asciiTheme="majorBidi" w:hAnsiTheme="majorBidi" w:cstheme="majorBidi"/>
                <w:sz w:val="24"/>
                <w:szCs w:val="24"/>
                <w:rtl/>
                <w:lang w:bidi="ar-IQ"/>
              </w:rPr>
            </w:pPr>
            <w:r w:rsidRPr="0010304D">
              <w:rPr>
                <w:rFonts w:asciiTheme="majorBidi" w:hAnsiTheme="majorBidi" w:cstheme="majorBidi"/>
                <w:sz w:val="24"/>
                <w:szCs w:val="24"/>
              </w:rPr>
              <w:t xml:space="preserve">   </w:t>
            </w:r>
            <w:r w:rsidR="001F6872" w:rsidRPr="0010304D">
              <w:rPr>
                <w:rFonts w:asciiTheme="majorBidi" w:hAnsiTheme="majorBidi" w:cstheme="majorBidi"/>
                <w:sz w:val="24"/>
                <w:szCs w:val="24"/>
              </w:rPr>
              <w:t>52.3 ± 10.6</w:t>
            </w:r>
          </w:p>
        </w:tc>
        <w:tc>
          <w:tcPr>
            <w:tcW w:w="992" w:type="dxa"/>
            <w:vMerge w:val="restart"/>
          </w:tcPr>
          <w:p w14:paraId="1BFAAF17" w14:textId="77777777" w:rsidR="001F6872" w:rsidRPr="0010304D" w:rsidRDefault="00242026" w:rsidP="00110FAE">
            <w:pPr>
              <w:bidi w:val="0"/>
              <w:rPr>
                <w:rFonts w:asciiTheme="majorBidi" w:hAnsiTheme="majorBidi" w:cstheme="majorBidi"/>
                <w:sz w:val="24"/>
                <w:szCs w:val="24"/>
                <w:lang w:bidi="ar-IQ"/>
              </w:rPr>
            </w:pPr>
            <w:r w:rsidRPr="0010304D">
              <w:rPr>
                <w:rFonts w:asciiTheme="majorBidi" w:hAnsiTheme="majorBidi" w:cstheme="majorBidi"/>
                <w:sz w:val="24"/>
                <w:szCs w:val="24"/>
              </w:rPr>
              <w:t>NS</w:t>
            </w:r>
          </w:p>
        </w:tc>
      </w:tr>
      <w:tr w:rsidR="001F6872" w:rsidRPr="0010304D" w14:paraId="274A697C" w14:textId="77777777" w:rsidTr="0010304D">
        <w:trPr>
          <w:trHeight w:val="316"/>
        </w:trPr>
        <w:tc>
          <w:tcPr>
            <w:tcW w:w="2376" w:type="dxa"/>
          </w:tcPr>
          <w:p w14:paraId="724C4C83" w14:textId="77777777" w:rsidR="001F6872" w:rsidRPr="0010304D" w:rsidRDefault="001F6872" w:rsidP="00110FAE">
            <w:pPr>
              <w:bidi w:val="0"/>
              <w:rPr>
                <w:rFonts w:asciiTheme="majorBidi" w:hAnsiTheme="majorBidi" w:cstheme="majorBidi"/>
                <w:sz w:val="24"/>
                <w:szCs w:val="24"/>
                <w:rtl/>
              </w:rPr>
            </w:pPr>
            <w:r w:rsidRPr="0010304D">
              <w:rPr>
                <w:rFonts w:asciiTheme="majorBidi" w:hAnsiTheme="majorBidi" w:cstheme="majorBidi"/>
                <w:sz w:val="24"/>
                <w:szCs w:val="24"/>
              </w:rPr>
              <w:t>B</w:t>
            </w:r>
            <w:r w:rsidR="00326EFD" w:rsidRPr="0010304D">
              <w:rPr>
                <w:rFonts w:asciiTheme="majorBidi" w:hAnsiTheme="majorBidi" w:cstheme="majorBidi"/>
                <w:sz w:val="24"/>
                <w:szCs w:val="24"/>
              </w:rPr>
              <w:t xml:space="preserve">MI </w:t>
            </w:r>
            <w:r w:rsidRPr="0010304D">
              <w:rPr>
                <w:rFonts w:asciiTheme="majorBidi" w:hAnsiTheme="majorBidi" w:cstheme="majorBidi"/>
                <w:sz w:val="24"/>
                <w:szCs w:val="24"/>
              </w:rPr>
              <w:t>Mean</w:t>
            </w:r>
            <w:r w:rsidR="00AA38DE" w:rsidRPr="0010304D">
              <w:rPr>
                <w:rFonts w:asciiTheme="majorBidi" w:hAnsiTheme="majorBidi" w:cstheme="majorBidi"/>
                <w:sz w:val="24"/>
                <w:szCs w:val="24"/>
              </w:rPr>
              <w:t>±</w:t>
            </w:r>
            <w:r w:rsidRPr="0010304D">
              <w:rPr>
                <w:rFonts w:asciiTheme="majorBidi" w:hAnsiTheme="majorBidi" w:cstheme="majorBidi"/>
                <w:sz w:val="24"/>
                <w:szCs w:val="24"/>
              </w:rPr>
              <w:t xml:space="preserve"> (SD)</w:t>
            </w:r>
          </w:p>
          <w:p w14:paraId="742039E5" w14:textId="77777777" w:rsidR="001F6872" w:rsidRPr="0010304D" w:rsidRDefault="001F6872" w:rsidP="00110FAE">
            <w:pPr>
              <w:bidi w:val="0"/>
              <w:rPr>
                <w:rFonts w:asciiTheme="majorBidi" w:hAnsiTheme="majorBidi" w:cstheme="majorBidi"/>
                <w:sz w:val="24"/>
                <w:szCs w:val="24"/>
              </w:rPr>
            </w:pPr>
          </w:p>
        </w:tc>
        <w:tc>
          <w:tcPr>
            <w:tcW w:w="1701" w:type="dxa"/>
          </w:tcPr>
          <w:p w14:paraId="1359ED39" w14:textId="77777777" w:rsidR="001F6872" w:rsidRPr="0010304D" w:rsidRDefault="00F2798A" w:rsidP="00F2798A">
            <w:pPr>
              <w:bidi w:val="0"/>
              <w:rPr>
                <w:rFonts w:asciiTheme="majorBidi" w:hAnsiTheme="majorBidi" w:cstheme="majorBidi"/>
                <w:sz w:val="24"/>
                <w:szCs w:val="24"/>
              </w:rPr>
            </w:pPr>
            <w:r w:rsidRPr="0010304D">
              <w:rPr>
                <w:rFonts w:asciiTheme="majorBidi" w:hAnsiTheme="majorBidi" w:cstheme="majorBidi"/>
                <w:sz w:val="24"/>
                <w:szCs w:val="24"/>
              </w:rPr>
              <w:t xml:space="preserve">        </w:t>
            </w:r>
            <w:r w:rsidR="001F6872" w:rsidRPr="0010304D">
              <w:rPr>
                <w:rFonts w:asciiTheme="majorBidi" w:hAnsiTheme="majorBidi" w:cstheme="majorBidi"/>
                <w:sz w:val="24"/>
                <w:szCs w:val="24"/>
              </w:rPr>
              <w:t>2</w:t>
            </w:r>
            <w:r w:rsidR="00797CCE" w:rsidRPr="0010304D">
              <w:rPr>
                <w:rFonts w:asciiTheme="majorBidi" w:hAnsiTheme="majorBidi" w:cstheme="majorBidi"/>
                <w:sz w:val="24"/>
                <w:szCs w:val="24"/>
              </w:rPr>
              <w:t>7</w:t>
            </w:r>
            <w:r w:rsidR="001F6872" w:rsidRPr="0010304D">
              <w:rPr>
                <w:rFonts w:asciiTheme="majorBidi" w:hAnsiTheme="majorBidi" w:cstheme="majorBidi"/>
                <w:sz w:val="24"/>
                <w:szCs w:val="24"/>
              </w:rPr>
              <w:t>.</w:t>
            </w:r>
            <w:r w:rsidR="00F131AF" w:rsidRPr="0010304D">
              <w:rPr>
                <w:rFonts w:asciiTheme="majorBidi" w:hAnsiTheme="majorBidi" w:cstheme="majorBidi"/>
                <w:sz w:val="24"/>
                <w:szCs w:val="24"/>
              </w:rPr>
              <w:t>1</w:t>
            </w:r>
            <w:r w:rsidR="001F6872" w:rsidRPr="0010304D">
              <w:rPr>
                <w:rFonts w:asciiTheme="majorBidi" w:hAnsiTheme="majorBidi" w:cstheme="majorBidi"/>
                <w:sz w:val="24"/>
                <w:szCs w:val="24"/>
              </w:rPr>
              <w:t>± 4.7</w:t>
            </w:r>
          </w:p>
        </w:tc>
        <w:tc>
          <w:tcPr>
            <w:tcW w:w="2127" w:type="dxa"/>
          </w:tcPr>
          <w:p w14:paraId="7BEE4DE3" w14:textId="77777777" w:rsidR="001F6872" w:rsidRPr="0010304D" w:rsidRDefault="00797CCE" w:rsidP="00CA5438">
            <w:pPr>
              <w:bidi w:val="0"/>
              <w:jc w:val="center"/>
              <w:rPr>
                <w:rFonts w:asciiTheme="majorBidi" w:hAnsiTheme="majorBidi" w:cstheme="majorBidi"/>
                <w:sz w:val="24"/>
                <w:szCs w:val="24"/>
                <w:rtl/>
              </w:rPr>
            </w:pPr>
            <w:r w:rsidRPr="0010304D">
              <w:rPr>
                <w:rFonts w:asciiTheme="majorBidi" w:hAnsiTheme="majorBidi" w:cstheme="majorBidi"/>
                <w:sz w:val="24"/>
                <w:szCs w:val="24"/>
              </w:rPr>
              <w:t>27</w:t>
            </w:r>
            <w:r w:rsidR="001F6872" w:rsidRPr="0010304D">
              <w:rPr>
                <w:rFonts w:asciiTheme="majorBidi" w:hAnsiTheme="majorBidi" w:cstheme="majorBidi"/>
                <w:sz w:val="24"/>
                <w:szCs w:val="24"/>
              </w:rPr>
              <w:t>.8± 5.6</w:t>
            </w:r>
          </w:p>
        </w:tc>
        <w:tc>
          <w:tcPr>
            <w:tcW w:w="992" w:type="dxa"/>
            <w:vMerge/>
          </w:tcPr>
          <w:p w14:paraId="002F07C9" w14:textId="77777777" w:rsidR="001F6872" w:rsidRPr="0010304D" w:rsidRDefault="001F6872" w:rsidP="00110FAE">
            <w:pPr>
              <w:bidi w:val="0"/>
              <w:rPr>
                <w:rFonts w:asciiTheme="majorBidi" w:hAnsiTheme="majorBidi" w:cstheme="majorBidi"/>
                <w:sz w:val="24"/>
                <w:szCs w:val="24"/>
                <w:lang w:bidi="ar-IQ"/>
              </w:rPr>
            </w:pPr>
          </w:p>
        </w:tc>
      </w:tr>
      <w:tr w:rsidR="001F6872" w:rsidRPr="0010304D" w14:paraId="1DEE496A" w14:textId="77777777" w:rsidTr="0010304D">
        <w:trPr>
          <w:trHeight w:val="322"/>
        </w:trPr>
        <w:tc>
          <w:tcPr>
            <w:tcW w:w="2376" w:type="dxa"/>
          </w:tcPr>
          <w:p w14:paraId="6CBD8E1E" w14:textId="77777777" w:rsidR="001F6872" w:rsidRPr="0010304D" w:rsidRDefault="001F6872" w:rsidP="00110FAE">
            <w:pPr>
              <w:bidi w:val="0"/>
              <w:rPr>
                <w:rFonts w:asciiTheme="majorBidi" w:hAnsiTheme="majorBidi" w:cstheme="majorBidi"/>
                <w:sz w:val="24"/>
                <w:szCs w:val="24"/>
                <w:rtl/>
              </w:rPr>
            </w:pPr>
            <w:r w:rsidRPr="0010304D">
              <w:rPr>
                <w:rFonts w:asciiTheme="majorBidi" w:hAnsiTheme="majorBidi" w:cstheme="majorBidi"/>
                <w:sz w:val="24"/>
                <w:szCs w:val="24"/>
              </w:rPr>
              <w:lastRenderedPageBreak/>
              <w:t>Parity Mean</w:t>
            </w:r>
            <w:r w:rsidR="00AA38DE" w:rsidRPr="0010304D">
              <w:rPr>
                <w:rFonts w:asciiTheme="majorBidi" w:hAnsiTheme="majorBidi" w:cstheme="majorBidi"/>
                <w:sz w:val="24"/>
                <w:szCs w:val="24"/>
              </w:rPr>
              <w:t>±</w:t>
            </w:r>
            <w:r w:rsidRPr="0010304D">
              <w:rPr>
                <w:rFonts w:asciiTheme="majorBidi" w:hAnsiTheme="majorBidi" w:cstheme="majorBidi"/>
                <w:sz w:val="24"/>
                <w:szCs w:val="24"/>
              </w:rPr>
              <w:t xml:space="preserve"> (SD)</w:t>
            </w:r>
          </w:p>
          <w:p w14:paraId="3F01F57B" w14:textId="77777777" w:rsidR="001F6872" w:rsidRPr="0010304D" w:rsidRDefault="001F6872" w:rsidP="00110FAE">
            <w:pPr>
              <w:bidi w:val="0"/>
              <w:rPr>
                <w:rFonts w:asciiTheme="majorBidi" w:hAnsiTheme="majorBidi" w:cstheme="majorBidi"/>
                <w:sz w:val="24"/>
                <w:szCs w:val="24"/>
                <w:rtl/>
              </w:rPr>
            </w:pPr>
          </w:p>
        </w:tc>
        <w:tc>
          <w:tcPr>
            <w:tcW w:w="1701" w:type="dxa"/>
          </w:tcPr>
          <w:p w14:paraId="49334EC4" w14:textId="77777777" w:rsidR="001F6872" w:rsidRPr="0010304D" w:rsidRDefault="00F2798A" w:rsidP="00F2798A">
            <w:pPr>
              <w:bidi w:val="0"/>
              <w:rPr>
                <w:rFonts w:asciiTheme="majorBidi" w:hAnsiTheme="majorBidi" w:cstheme="majorBidi"/>
                <w:sz w:val="24"/>
                <w:szCs w:val="24"/>
              </w:rPr>
            </w:pPr>
            <w:r w:rsidRPr="0010304D">
              <w:rPr>
                <w:rFonts w:asciiTheme="majorBidi" w:hAnsiTheme="majorBidi" w:cstheme="majorBidi"/>
                <w:sz w:val="24"/>
                <w:szCs w:val="24"/>
              </w:rPr>
              <w:t xml:space="preserve">        </w:t>
            </w:r>
            <w:r w:rsidR="001F6872" w:rsidRPr="0010304D">
              <w:rPr>
                <w:rFonts w:asciiTheme="majorBidi" w:hAnsiTheme="majorBidi" w:cstheme="majorBidi"/>
                <w:sz w:val="24"/>
                <w:szCs w:val="24"/>
              </w:rPr>
              <w:t>2.7± 1.2</w:t>
            </w:r>
          </w:p>
        </w:tc>
        <w:tc>
          <w:tcPr>
            <w:tcW w:w="2127" w:type="dxa"/>
          </w:tcPr>
          <w:p w14:paraId="5061A24C" w14:textId="77777777" w:rsidR="001F6872" w:rsidRPr="0010304D" w:rsidRDefault="001F6872" w:rsidP="00CA5438">
            <w:pPr>
              <w:bidi w:val="0"/>
              <w:jc w:val="center"/>
              <w:rPr>
                <w:rFonts w:asciiTheme="majorBidi" w:hAnsiTheme="majorBidi" w:cstheme="majorBidi"/>
                <w:sz w:val="24"/>
                <w:szCs w:val="24"/>
              </w:rPr>
            </w:pPr>
            <w:r w:rsidRPr="0010304D">
              <w:rPr>
                <w:rFonts w:asciiTheme="majorBidi" w:hAnsiTheme="majorBidi" w:cstheme="majorBidi"/>
                <w:sz w:val="24"/>
                <w:szCs w:val="24"/>
              </w:rPr>
              <w:t>2.9± 1.4</w:t>
            </w:r>
          </w:p>
        </w:tc>
        <w:tc>
          <w:tcPr>
            <w:tcW w:w="992" w:type="dxa"/>
            <w:vMerge/>
          </w:tcPr>
          <w:p w14:paraId="4C9C296E" w14:textId="77777777" w:rsidR="001F6872" w:rsidRPr="0010304D" w:rsidRDefault="001F6872" w:rsidP="00110FAE">
            <w:pPr>
              <w:bidi w:val="0"/>
              <w:rPr>
                <w:rFonts w:asciiTheme="majorBidi" w:hAnsiTheme="majorBidi" w:cstheme="majorBidi"/>
                <w:sz w:val="24"/>
                <w:szCs w:val="24"/>
              </w:rPr>
            </w:pPr>
          </w:p>
        </w:tc>
      </w:tr>
      <w:tr w:rsidR="001F6872" w:rsidRPr="0010304D" w14:paraId="3051E78C" w14:textId="77777777" w:rsidTr="0010304D">
        <w:tc>
          <w:tcPr>
            <w:tcW w:w="2376" w:type="dxa"/>
          </w:tcPr>
          <w:p w14:paraId="598322ED" w14:textId="77777777" w:rsidR="001F6872" w:rsidRPr="0010304D" w:rsidRDefault="001F6872" w:rsidP="00110FAE">
            <w:pPr>
              <w:bidi w:val="0"/>
              <w:rPr>
                <w:rFonts w:asciiTheme="majorBidi" w:hAnsiTheme="majorBidi" w:cstheme="majorBidi"/>
                <w:sz w:val="24"/>
                <w:szCs w:val="24"/>
              </w:rPr>
            </w:pPr>
            <w:r w:rsidRPr="0010304D">
              <w:rPr>
                <w:rFonts w:asciiTheme="majorBidi" w:hAnsiTheme="majorBidi" w:cstheme="majorBidi"/>
                <w:color w:val="000000"/>
                <w:sz w:val="24"/>
                <w:szCs w:val="24"/>
                <w:shd w:val="clear" w:color="auto" w:fill="FFFFFF"/>
              </w:rPr>
              <w:t>Weight (in kg)</w:t>
            </w:r>
            <w:r w:rsidRPr="0010304D">
              <w:rPr>
                <w:rFonts w:asciiTheme="majorBidi" w:hAnsiTheme="majorBidi" w:cstheme="majorBidi"/>
                <w:sz w:val="24"/>
                <w:szCs w:val="24"/>
              </w:rPr>
              <w:t xml:space="preserve"> Mean </w:t>
            </w:r>
            <w:r w:rsidR="00AA38DE" w:rsidRPr="0010304D">
              <w:rPr>
                <w:rFonts w:asciiTheme="majorBidi" w:hAnsiTheme="majorBidi" w:cstheme="majorBidi"/>
                <w:sz w:val="24"/>
                <w:szCs w:val="24"/>
              </w:rPr>
              <w:t xml:space="preserve">± </w:t>
            </w:r>
            <w:r w:rsidRPr="0010304D">
              <w:rPr>
                <w:rFonts w:asciiTheme="majorBidi" w:hAnsiTheme="majorBidi" w:cstheme="majorBidi"/>
                <w:sz w:val="24"/>
                <w:szCs w:val="24"/>
              </w:rPr>
              <w:t>(SD)</w:t>
            </w:r>
          </w:p>
        </w:tc>
        <w:tc>
          <w:tcPr>
            <w:tcW w:w="1701" w:type="dxa"/>
          </w:tcPr>
          <w:p w14:paraId="16DFB983" w14:textId="77777777" w:rsidR="001F6872" w:rsidRPr="0010304D" w:rsidRDefault="001F6872" w:rsidP="00CA5438">
            <w:pPr>
              <w:bidi w:val="0"/>
              <w:jc w:val="center"/>
              <w:rPr>
                <w:rFonts w:asciiTheme="majorBidi" w:hAnsiTheme="majorBidi" w:cstheme="majorBidi"/>
                <w:sz w:val="24"/>
                <w:szCs w:val="24"/>
              </w:rPr>
            </w:pPr>
            <w:r w:rsidRPr="0010304D">
              <w:rPr>
                <w:rFonts w:asciiTheme="majorBidi" w:hAnsiTheme="majorBidi" w:cstheme="majorBidi"/>
                <w:sz w:val="24"/>
                <w:szCs w:val="24"/>
              </w:rPr>
              <w:t>73.1± 12.5</w:t>
            </w:r>
          </w:p>
        </w:tc>
        <w:tc>
          <w:tcPr>
            <w:tcW w:w="2127" w:type="dxa"/>
          </w:tcPr>
          <w:p w14:paraId="1FDCA125" w14:textId="77777777" w:rsidR="001F6872" w:rsidRPr="0010304D" w:rsidRDefault="00F2798A" w:rsidP="00CA5438">
            <w:pPr>
              <w:bidi w:val="0"/>
              <w:jc w:val="center"/>
              <w:rPr>
                <w:rFonts w:asciiTheme="majorBidi" w:hAnsiTheme="majorBidi" w:cstheme="majorBidi"/>
                <w:sz w:val="24"/>
                <w:szCs w:val="24"/>
                <w:rtl/>
              </w:rPr>
            </w:pPr>
            <w:r w:rsidRPr="0010304D">
              <w:rPr>
                <w:rFonts w:asciiTheme="majorBidi" w:hAnsiTheme="majorBidi" w:cstheme="majorBidi"/>
                <w:sz w:val="24"/>
                <w:szCs w:val="24"/>
              </w:rPr>
              <w:t xml:space="preserve">   </w:t>
            </w:r>
            <w:r w:rsidR="001F6872" w:rsidRPr="0010304D">
              <w:rPr>
                <w:rFonts w:asciiTheme="majorBidi" w:hAnsiTheme="majorBidi" w:cstheme="majorBidi"/>
                <w:sz w:val="24"/>
                <w:szCs w:val="24"/>
              </w:rPr>
              <w:t>75.3± 14.9</w:t>
            </w:r>
          </w:p>
        </w:tc>
        <w:tc>
          <w:tcPr>
            <w:tcW w:w="992" w:type="dxa"/>
            <w:vMerge/>
          </w:tcPr>
          <w:p w14:paraId="6E1ED803" w14:textId="77777777" w:rsidR="001F6872" w:rsidRPr="0010304D" w:rsidRDefault="001F6872" w:rsidP="00110FAE">
            <w:pPr>
              <w:bidi w:val="0"/>
              <w:rPr>
                <w:rFonts w:asciiTheme="majorBidi" w:hAnsiTheme="majorBidi" w:cstheme="majorBidi"/>
                <w:sz w:val="24"/>
                <w:szCs w:val="24"/>
                <w:rtl/>
                <w:lang w:bidi="ar-IQ"/>
              </w:rPr>
            </w:pPr>
          </w:p>
        </w:tc>
      </w:tr>
    </w:tbl>
    <w:p w14:paraId="512CB475" w14:textId="77777777" w:rsidR="0010304D" w:rsidRDefault="001E22A0" w:rsidP="006E5B10">
      <w:pPr>
        <w:autoSpaceDE w:val="0"/>
        <w:autoSpaceDN w:val="0"/>
        <w:bidi w:val="0"/>
        <w:adjustRightInd w:val="0"/>
        <w:spacing w:after="0"/>
        <w:rPr>
          <w:rFonts w:asciiTheme="majorBidi" w:hAnsiTheme="majorBidi" w:cstheme="majorBidi"/>
          <w:sz w:val="24"/>
          <w:szCs w:val="24"/>
        </w:rPr>
      </w:pPr>
      <w:r w:rsidRPr="0010304D">
        <w:rPr>
          <w:rFonts w:asciiTheme="majorBidi" w:hAnsiTheme="majorBidi" w:cstheme="majorBidi"/>
          <w:sz w:val="24"/>
          <w:szCs w:val="24"/>
        </w:rPr>
        <w:t xml:space="preserve">BMI= Body Mass Index       </w:t>
      </w:r>
      <w:r w:rsidR="00110FAE" w:rsidRPr="0010304D">
        <w:rPr>
          <w:rFonts w:asciiTheme="majorBidi" w:hAnsiTheme="majorBidi" w:cstheme="majorBidi"/>
          <w:sz w:val="24"/>
          <w:szCs w:val="24"/>
        </w:rPr>
        <w:t xml:space="preserve">NS=Not Significant  </w:t>
      </w:r>
    </w:p>
    <w:p w14:paraId="3B13DB19" w14:textId="77777777" w:rsidR="00E36044" w:rsidRPr="0010304D" w:rsidRDefault="006E5B10" w:rsidP="0010304D">
      <w:pPr>
        <w:autoSpaceDE w:val="0"/>
        <w:autoSpaceDN w:val="0"/>
        <w:bidi w:val="0"/>
        <w:adjustRightInd w:val="0"/>
        <w:spacing w:after="0"/>
        <w:rPr>
          <w:rFonts w:asciiTheme="majorBidi" w:hAnsiTheme="majorBidi" w:cstheme="majorBidi"/>
          <w:b/>
          <w:bCs/>
          <w:sz w:val="24"/>
          <w:szCs w:val="24"/>
        </w:rPr>
      </w:pPr>
      <w:r w:rsidRPr="0010304D">
        <w:rPr>
          <w:rFonts w:asciiTheme="majorBidi" w:hAnsiTheme="majorBidi" w:cstheme="majorBidi"/>
          <w:b/>
          <w:bCs/>
          <w:sz w:val="24"/>
          <w:szCs w:val="24"/>
        </w:rPr>
        <w:t xml:space="preserve">Table </w:t>
      </w:r>
      <w:r w:rsidR="00E36044" w:rsidRPr="0010304D">
        <w:rPr>
          <w:rFonts w:asciiTheme="majorBidi" w:hAnsiTheme="majorBidi" w:cstheme="majorBidi"/>
          <w:b/>
          <w:bCs/>
          <w:sz w:val="24"/>
          <w:szCs w:val="24"/>
        </w:rPr>
        <w:t xml:space="preserve">2: </w:t>
      </w:r>
      <w:r w:rsidR="0082041C" w:rsidRPr="0010304D">
        <w:rPr>
          <w:rFonts w:asciiTheme="majorBidi" w:hAnsiTheme="majorBidi" w:cstheme="majorBidi"/>
          <w:b/>
          <w:bCs/>
          <w:sz w:val="24"/>
          <w:szCs w:val="24"/>
        </w:rPr>
        <w:t>women's</w:t>
      </w:r>
      <w:r w:rsidR="003B2030" w:rsidRPr="0010304D">
        <w:rPr>
          <w:rFonts w:asciiTheme="majorBidi" w:hAnsiTheme="majorBidi" w:cstheme="majorBidi"/>
          <w:b/>
          <w:bCs/>
          <w:sz w:val="24"/>
          <w:szCs w:val="24"/>
        </w:rPr>
        <w:t xml:space="preserve"> operative and postoperative </w:t>
      </w:r>
      <w:r w:rsidR="00496B5E" w:rsidRPr="0010304D">
        <w:rPr>
          <w:rFonts w:asciiTheme="majorBidi" w:hAnsiTheme="majorBidi" w:cstheme="majorBidi"/>
          <w:b/>
          <w:bCs/>
          <w:sz w:val="24"/>
          <w:szCs w:val="24"/>
        </w:rPr>
        <w:t>characteristic</w:t>
      </w:r>
    </w:p>
    <w:tbl>
      <w:tblPr>
        <w:tblStyle w:val="TableGrid"/>
        <w:tblW w:w="0" w:type="auto"/>
        <w:tblLook w:val="04A0" w:firstRow="1" w:lastRow="0" w:firstColumn="1" w:lastColumn="0" w:noHBand="0" w:noVBand="1"/>
      </w:tblPr>
      <w:tblGrid>
        <w:gridCol w:w="2518"/>
        <w:gridCol w:w="1418"/>
        <w:gridCol w:w="2268"/>
        <w:gridCol w:w="992"/>
      </w:tblGrid>
      <w:tr w:rsidR="00FA753F" w:rsidRPr="0010304D" w14:paraId="12C99990" w14:textId="77777777" w:rsidTr="009F7F5E">
        <w:tc>
          <w:tcPr>
            <w:tcW w:w="2518" w:type="dxa"/>
          </w:tcPr>
          <w:p w14:paraId="03C92BD2" w14:textId="77777777" w:rsidR="00FA753F" w:rsidRPr="0010304D" w:rsidRDefault="0009625A" w:rsidP="00B04911">
            <w:pPr>
              <w:autoSpaceDE w:val="0"/>
              <w:autoSpaceDN w:val="0"/>
              <w:bidi w:val="0"/>
              <w:adjustRightInd w:val="0"/>
              <w:rPr>
                <w:rFonts w:asciiTheme="majorBidi" w:hAnsiTheme="majorBidi" w:cstheme="majorBidi"/>
                <w:sz w:val="24"/>
                <w:szCs w:val="24"/>
              </w:rPr>
            </w:pPr>
            <w:r w:rsidRPr="0010304D">
              <w:rPr>
                <w:rFonts w:asciiTheme="majorBidi" w:hAnsiTheme="majorBidi" w:cstheme="majorBidi"/>
                <w:sz w:val="24"/>
                <w:szCs w:val="24"/>
              </w:rPr>
              <w:t>Characteristic</w:t>
            </w:r>
            <w:r w:rsidR="005E115D" w:rsidRPr="0010304D">
              <w:rPr>
                <w:rFonts w:asciiTheme="majorBidi" w:hAnsiTheme="majorBidi" w:cstheme="majorBidi"/>
                <w:sz w:val="24"/>
                <w:szCs w:val="24"/>
              </w:rPr>
              <w:t>s</w:t>
            </w:r>
          </w:p>
        </w:tc>
        <w:tc>
          <w:tcPr>
            <w:tcW w:w="1418" w:type="dxa"/>
          </w:tcPr>
          <w:p w14:paraId="57A2D3AE" w14:textId="77777777" w:rsidR="00FA753F" w:rsidRPr="0010304D" w:rsidRDefault="00FA753F" w:rsidP="00AA38DE">
            <w:pPr>
              <w:autoSpaceDE w:val="0"/>
              <w:autoSpaceDN w:val="0"/>
              <w:bidi w:val="0"/>
              <w:adjustRightInd w:val="0"/>
              <w:jc w:val="center"/>
              <w:rPr>
                <w:rFonts w:asciiTheme="majorBidi" w:hAnsiTheme="majorBidi" w:cstheme="majorBidi"/>
                <w:sz w:val="24"/>
                <w:szCs w:val="24"/>
              </w:rPr>
            </w:pPr>
            <w:r w:rsidRPr="0010304D">
              <w:rPr>
                <w:rFonts w:asciiTheme="majorBidi" w:hAnsiTheme="majorBidi" w:cstheme="majorBidi"/>
                <w:sz w:val="24"/>
                <w:szCs w:val="24"/>
              </w:rPr>
              <w:t>Open approach</w:t>
            </w:r>
          </w:p>
        </w:tc>
        <w:tc>
          <w:tcPr>
            <w:tcW w:w="2268" w:type="dxa"/>
          </w:tcPr>
          <w:p w14:paraId="1C9FA37D" w14:textId="77777777" w:rsidR="00FA753F" w:rsidRPr="0010304D" w:rsidRDefault="00FA753F" w:rsidP="00AA38DE">
            <w:pPr>
              <w:autoSpaceDE w:val="0"/>
              <w:autoSpaceDN w:val="0"/>
              <w:bidi w:val="0"/>
              <w:adjustRightInd w:val="0"/>
              <w:ind w:left="322"/>
              <w:jc w:val="center"/>
              <w:rPr>
                <w:rFonts w:asciiTheme="majorBidi" w:hAnsiTheme="majorBidi" w:cstheme="majorBidi"/>
                <w:sz w:val="24"/>
                <w:szCs w:val="24"/>
              </w:rPr>
            </w:pPr>
            <w:r w:rsidRPr="0010304D">
              <w:rPr>
                <w:rFonts w:asciiTheme="majorBidi" w:hAnsiTheme="majorBidi" w:cstheme="majorBidi"/>
                <w:sz w:val="24"/>
                <w:szCs w:val="24"/>
              </w:rPr>
              <w:t>laparoscopic approach</w:t>
            </w:r>
          </w:p>
        </w:tc>
        <w:tc>
          <w:tcPr>
            <w:tcW w:w="992" w:type="dxa"/>
          </w:tcPr>
          <w:p w14:paraId="334FADC1" w14:textId="77777777" w:rsidR="00FA753F" w:rsidRPr="0010304D" w:rsidRDefault="00FA753F" w:rsidP="00AA38DE">
            <w:pPr>
              <w:autoSpaceDE w:val="0"/>
              <w:autoSpaceDN w:val="0"/>
              <w:bidi w:val="0"/>
              <w:adjustRightInd w:val="0"/>
              <w:jc w:val="center"/>
              <w:rPr>
                <w:rFonts w:asciiTheme="majorBidi" w:hAnsiTheme="majorBidi" w:cstheme="majorBidi"/>
                <w:sz w:val="24"/>
                <w:szCs w:val="24"/>
              </w:rPr>
            </w:pPr>
            <w:r w:rsidRPr="0010304D">
              <w:rPr>
                <w:rFonts w:asciiTheme="majorBidi" w:hAnsiTheme="majorBidi" w:cstheme="majorBidi"/>
                <w:sz w:val="24"/>
                <w:szCs w:val="24"/>
              </w:rPr>
              <w:t>P-value</w:t>
            </w:r>
          </w:p>
        </w:tc>
      </w:tr>
      <w:tr w:rsidR="00242026" w:rsidRPr="0010304D" w14:paraId="73D47BA1" w14:textId="77777777" w:rsidTr="009F7F5E">
        <w:tc>
          <w:tcPr>
            <w:tcW w:w="2518" w:type="dxa"/>
          </w:tcPr>
          <w:p w14:paraId="5B14D19F" w14:textId="77777777" w:rsidR="00242026" w:rsidRPr="0010304D" w:rsidRDefault="00242026" w:rsidP="00B04911">
            <w:pPr>
              <w:autoSpaceDE w:val="0"/>
              <w:autoSpaceDN w:val="0"/>
              <w:bidi w:val="0"/>
              <w:adjustRightInd w:val="0"/>
              <w:rPr>
                <w:rFonts w:asciiTheme="majorBidi" w:hAnsiTheme="majorBidi" w:cstheme="majorBidi"/>
                <w:sz w:val="24"/>
                <w:szCs w:val="24"/>
              </w:rPr>
            </w:pPr>
            <w:r w:rsidRPr="0010304D">
              <w:rPr>
                <w:rFonts w:asciiTheme="majorBidi" w:hAnsiTheme="majorBidi" w:cstheme="majorBidi"/>
                <w:sz w:val="24"/>
                <w:szCs w:val="24"/>
              </w:rPr>
              <w:t>Mean operative time (min)</w:t>
            </w:r>
          </w:p>
        </w:tc>
        <w:tc>
          <w:tcPr>
            <w:tcW w:w="1418" w:type="dxa"/>
          </w:tcPr>
          <w:p w14:paraId="48BAB653" w14:textId="77777777" w:rsidR="00242026" w:rsidRPr="0010304D" w:rsidRDefault="00242026" w:rsidP="00CA5438">
            <w:pPr>
              <w:autoSpaceDE w:val="0"/>
              <w:autoSpaceDN w:val="0"/>
              <w:bidi w:val="0"/>
              <w:adjustRightInd w:val="0"/>
              <w:jc w:val="center"/>
              <w:rPr>
                <w:rFonts w:asciiTheme="majorBidi" w:hAnsiTheme="majorBidi" w:cstheme="majorBidi"/>
                <w:sz w:val="24"/>
                <w:szCs w:val="24"/>
              </w:rPr>
            </w:pPr>
            <w:r w:rsidRPr="0010304D">
              <w:rPr>
                <w:rFonts w:asciiTheme="majorBidi" w:hAnsiTheme="majorBidi" w:cstheme="majorBidi"/>
                <w:sz w:val="24"/>
                <w:szCs w:val="24"/>
              </w:rPr>
              <w:t>91 ± 4.5</w:t>
            </w:r>
          </w:p>
        </w:tc>
        <w:tc>
          <w:tcPr>
            <w:tcW w:w="2268" w:type="dxa"/>
          </w:tcPr>
          <w:p w14:paraId="3DF167C4" w14:textId="77777777" w:rsidR="00242026" w:rsidRPr="0010304D" w:rsidRDefault="00242026" w:rsidP="00CA5438">
            <w:pPr>
              <w:autoSpaceDE w:val="0"/>
              <w:autoSpaceDN w:val="0"/>
              <w:bidi w:val="0"/>
              <w:adjustRightInd w:val="0"/>
              <w:jc w:val="center"/>
              <w:rPr>
                <w:rFonts w:asciiTheme="majorBidi" w:hAnsiTheme="majorBidi" w:cstheme="majorBidi"/>
                <w:sz w:val="24"/>
                <w:szCs w:val="24"/>
              </w:rPr>
            </w:pPr>
            <w:r w:rsidRPr="0010304D">
              <w:rPr>
                <w:rFonts w:asciiTheme="majorBidi" w:hAnsiTheme="majorBidi" w:cstheme="majorBidi"/>
                <w:sz w:val="24"/>
                <w:szCs w:val="24"/>
              </w:rPr>
              <w:t>59.2 ± 5.3</w:t>
            </w:r>
          </w:p>
        </w:tc>
        <w:tc>
          <w:tcPr>
            <w:tcW w:w="992" w:type="dxa"/>
            <w:vMerge w:val="restart"/>
          </w:tcPr>
          <w:p w14:paraId="7126AD55" w14:textId="77777777" w:rsidR="00242026" w:rsidRPr="0010304D" w:rsidRDefault="00896F32" w:rsidP="00AA38DE">
            <w:pPr>
              <w:autoSpaceDE w:val="0"/>
              <w:autoSpaceDN w:val="0"/>
              <w:bidi w:val="0"/>
              <w:adjustRightInd w:val="0"/>
              <w:jc w:val="center"/>
              <w:rPr>
                <w:rFonts w:asciiTheme="majorBidi" w:hAnsiTheme="majorBidi" w:cstheme="majorBidi"/>
                <w:sz w:val="24"/>
                <w:szCs w:val="24"/>
              </w:rPr>
            </w:pPr>
            <w:r w:rsidRPr="0010304D">
              <w:rPr>
                <w:rFonts w:asciiTheme="majorBidi" w:hAnsiTheme="majorBidi" w:cstheme="majorBidi"/>
                <w:color w:val="000000"/>
                <w:sz w:val="24"/>
                <w:szCs w:val="24"/>
              </w:rPr>
              <w:t>&lt; 0.05</w:t>
            </w:r>
          </w:p>
        </w:tc>
      </w:tr>
      <w:tr w:rsidR="00242026" w:rsidRPr="0010304D" w14:paraId="4A340F6A" w14:textId="77777777" w:rsidTr="009F7F5E">
        <w:tc>
          <w:tcPr>
            <w:tcW w:w="2518" w:type="dxa"/>
          </w:tcPr>
          <w:p w14:paraId="3997C31A" w14:textId="77777777" w:rsidR="00242026" w:rsidRPr="0010304D" w:rsidRDefault="00242026" w:rsidP="00B04911">
            <w:pPr>
              <w:autoSpaceDE w:val="0"/>
              <w:autoSpaceDN w:val="0"/>
              <w:bidi w:val="0"/>
              <w:adjustRightInd w:val="0"/>
              <w:rPr>
                <w:rFonts w:asciiTheme="majorBidi" w:hAnsiTheme="majorBidi" w:cstheme="majorBidi"/>
                <w:sz w:val="24"/>
                <w:szCs w:val="24"/>
              </w:rPr>
            </w:pPr>
            <w:r w:rsidRPr="0010304D">
              <w:rPr>
                <w:rFonts w:asciiTheme="majorBidi" w:hAnsiTheme="majorBidi" w:cstheme="majorBidi"/>
                <w:sz w:val="24"/>
                <w:szCs w:val="24"/>
              </w:rPr>
              <w:t>Operative blood loss (ml)</w:t>
            </w:r>
          </w:p>
        </w:tc>
        <w:tc>
          <w:tcPr>
            <w:tcW w:w="1418" w:type="dxa"/>
          </w:tcPr>
          <w:p w14:paraId="0E24A0C7" w14:textId="77777777" w:rsidR="00242026" w:rsidRPr="0010304D" w:rsidRDefault="00F2798A" w:rsidP="00CA5438">
            <w:pPr>
              <w:autoSpaceDE w:val="0"/>
              <w:autoSpaceDN w:val="0"/>
              <w:bidi w:val="0"/>
              <w:adjustRightInd w:val="0"/>
              <w:jc w:val="center"/>
              <w:rPr>
                <w:rFonts w:asciiTheme="majorBidi" w:hAnsiTheme="majorBidi" w:cstheme="majorBidi"/>
                <w:sz w:val="24"/>
                <w:szCs w:val="24"/>
              </w:rPr>
            </w:pPr>
            <w:r w:rsidRPr="0010304D">
              <w:rPr>
                <w:rFonts w:asciiTheme="majorBidi" w:hAnsiTheme="majorBidi" w:cstheme="majorBidi"/>
                <w:sz w:val="24"/>
                <w:szCs w:val="24"/>
              </w:rPr>
              <w:t xml:space="preserve">      </w:t>
            </w:r>
            <w:r w:rsidR="00242026" w:rsidRPr="0010304D">
              <w:rPr>
                <w:rFonts w:asciiTheme="majorBidi" w:hAnsiTheme="majorBidi" w:cstheme="majorBidi"/>
                <w:sz w:val="24"/>
                <w:szCs w:val="24"/>
              </w:rPr>
              <w:t>152.2 ± 30.2</w:t>
            </w:r>
          </w:p>
        </w:tc>
        <w:tc>
          <w:tcPr>
            <w:tcW w:w="2268" w:type="dxa"/>
          </w:tcPr>
          <w:p w14:paraId="2E38AE16" w14:textId="77777777" w:rsidR="00242026" w:rsidRPr="0010304D" w:rsidRDefault="00013289" w:rsidP="00CA5438">
            <w:pPr>
              <w:autoSpaceDE w:val="0"/>
              <w:autoSpaceDN w:val="0"/>
              <w:bidi w:val="0"/>
              <w:adjustRightInd w:val="0"/>
              <w:jc w:val="center"/>
              <w:rPr>
                <w:rFonts w:asciiTheme="majorBidi" w:hAnsiTheme="majorBidi" w:cstheme="majorBidi"/>
                <w:sz w:val="24"/>
                <w:szCs w:val="24"/>
              </w:rPr>
            </w:pPr>
            <w:r w:rsidRPr="0010304D">
              <w:rPr>
                <w:rFonts w:asciiTheme="majorBidi" w:hAnsiTheme="majorBidi" w:cstheme="majorBidi"/>
                <w:sz w:val="24"/>
                <w:szCs w:val="24"/>
              </w:rPr>
              <w:t xml:space="preserve">   143.3</w:t>
            </w:r>
            <w:r w:rsidR="00242026" w:rsidRPr="0010304D">
              <w:rPr>
                <w:rFonts w:asciiTheme="majorBidi" w:hAnsiTheme="majorBidi" w:cstheme="majorBidi"/>
                <w:sz w:val="24"/>
                <w:szCs w:val="24"/>
              </w:rPr>
              <w:t xml:space="preserve"> ± 38.6</w:t>
            </w:r>
          </w:p>
        </w:tc>
        <w:tc>
          <w:tcPr>
            <w:tcW w:w="992" w:type="dxa"/>
            <w:vMerge/>
          </w:tcPr>
          <w:p w14:paraId="4F7B59E2" w14:textId="77777777" w:rsidR="00242026" w:rsidRPr="0010304D" w:rsidRDefault="00242026" w:rsidP="00D110DF">
            <w:pPr>
              <w:autoSpaceDE w:val="0"/>
              <w:autoSpaceDN w:val="0"/>
              <w:bidi w:val="0"/>
              <w:adjustRightInd w:val="0"/>
              <w:rPr>
                <w:rFonts w:asciiTheme="majorBidi" w:hAnsiTheme="majorBidi" w:cstheme="majorBidi"/>
                <w:sz w:val="24"/>
                <w:szCs w:val="24"/>
              </w:rPr>
            </w:pPr>
          </w:p>
        </w:tc>
      </w:tr>
      <w:tr w:rsidR="00242026" w:rsidRPr="0010304D" w14:paraId="1B098C08" w14:textId="77777777" w:rsidTr="009F7F5E">
        <w:tc>
          <w:tcPr>
            <w:tcW w:w="2518" w:type="dxa"/>
          </w:tcPr>
          <w:p w14:paraId="4A4026F4" w14:textId="77777777" w:rsidR="00242026" w:rsidRPr="0010304D" w:rsidRDefault="00242026" w:rsidP="00B04911">
            <w:pPr>
              <w:autoSpaceDE w:val="0"/>
              <w:autoSpaceDN w:val="0"/>
              <w:bidi w:val="0"/>
              <w:adjustRightInd w:val="0"/>
              <w:rPr>
                <w:rFonts w:asciiTheme="majorBidi" w:hAnsiTheme="majorBidi" w:cstheme="majorBidi"/>
                <w:sz w:val="24"/>
                <w:szCs w:val="24"/>
              </w:rPr>
            </w:pPr>
            <w:r w:rsidRPr="0010304D">
              <w:rPr>
                <w:rFonts w:asciiTheme="majorBidi" w:hAnsiTheme="majorBidi" w:cstheme="majorBidi"/>
                <w:sz w:val="24"/>
                <w:szCs w:val="24"/>
              </w:rPr>
              <w:t>Pain score</w:t>
            </w:r>
          </w:p>
        </w:tc>
        <w:tc>
          <w:tcPr>
            <w:tcW w:w="1418" w:type="dxa"/>
          </w:tcPr>
          <w:p w14:paraId="1A23497E" w14:textId="77777777" w:rsidR="00242026" w:rsidRPr="0010304D" w:rsidRDefault="00242026" w:rsidP="00CA5438">
            <w:pPr>
              <w:autoSpaceDE w:val="0"/>
              <w:autoSpaceDN w:val="0"/>
              <w:bidi w:val="0"/>
              <w:adjustRightInd w:val="0"/>
              <w:jc w:val="center"/>
              <w:rPr>
                <w:rFonts w:asciiTheme="majorBidi" w:hAnsiTheme="majorBidi" w:cstheme="majorBidi"/>
                <w:sz w:val="24"/>
                <w:szCs w:val="24"/>
              </w:rPr>
            </w:pPr>
            <w:r w:rsidRPr="0010304D">
              <w:rPr>
                <w:rFonts w:asciiTheme="majorBidi" w:hAnsiTheme="majorBidi" w:cstheme="majorBidi"/>
                <w:sz w:val="24"/>
                <w:szCs w:val="24"/>
              </w:rPr>
              <w:t>8.9 ± 1.3</w:t>
            </w:r>
          </w:p>
        </w:tc>
        <w:tc>
          <w:tcPr>
            <w:tcW w:w="2268" w:type="dxa"/>
          </w:tcPr>
          <w:p w14:paraId="56C71AFF" w14:textId="77777777" w:rsidR="00242026" w:rsidRPr="0010304D" w:rsidRDefault="00F2798A" w:rsidP="00F2798A">
            <w:pPr>
              <w:autoSpaceDE w:val="0"/>
              <w:autoSpaceDN w:val="0"/>
              <w:bidi w:val="0"/>
              <w:adjustRightInd w:val="0"/>
              <w:rPr>
                <w:rFonts w:asciiTheme="majorBidi" w:hAnsiTheme="majorBidi" w:cstheme="majorBidi"/>
                <w:sz w:val="24"/>
                <w:szCs w:val="24"/>
              </w:rPr>
            </w:pPr>
            <w:r w:rsidRPr="0010304D">
              <w:rPr>
                <w:rFonts w:asciiTheme="majorBidi" w:hAnsiTheme="majorBidi" w:cstheme="majorBidi"/>
                <w:sz w:val="24"/>
                <w:szCs w:val="24"/>
              </w:rPr>
              <w:t xml:space="preserve">              </w:t>
            </w:r>
            <w:r w:rsidR="00242026" w:rsidRPr="0010304D">
              <w:rPr>
                <w:rFonts w:asciiTheme="majorBidi" w:hAnsiTheme="majorBidi" w:cstheme="majorBidi"/>
                <w:sz w:val="24"/>
                <w:szCs w:val="24"/>
              </w:rPr>
              <w:t>2.5 ± 1.8</w:t>
            </w:r>
          </w:p>
        </w:tc>
        <w:tc>
          <w:tcPr>
            <w:tcW w:w="992" w:type="dxa"/>
            <w:vMerge/>
          </w:tcPr>
          <w:p w14:paraId="2F6399A1" w14:textId="77777777" w:rsidR="00242026" w:rsidRPr="0010304D" w:rsidRDefault="00242026" w:rsidP="00D110DF">
            <w:pPr>
              <w:autoSpaceDE w:val="0"/>
              <w:autoSpaceDN w:val="0"/>
              <w:bidi w:val="0"/>
              <w:adjustRightInd w:val="0"/>
              <w:rPr>
                <w:rFonts w:asciiTheme="majorBidi" w:hAnsiTheme="majorBidi" w:cstheme="majorBidi"/>
                <w:sz w:val="24"/>
                <w:szCs w:val="24"/>
              </w:rPr>
            </w:pPr>
          </w:p>
        </w:tc>
      </w:tr>
      <w:tr w:rsidR="00242026" w:rsidRPr="0010304D" w14:paraId="37FBD5E3" w14:textId="77777777" w:rsidTr="009F7F5E">
        <w:tc>
          <w:tcPr>
            <w:tcW w:w="2518" w:type="dxa"/>
          </w:tcPr>
          <w:p w14:paraId="584DE0E0" w14:textId="77777777" w:rsidR="00242026" w:rsidRPr="0010304D" w:rsidRDefault="00242026" w:rsidP="00B04911">
            <w:pPr>
              <w:autoSpaceDE w:val="0"/>
              <w:autoSpaceDN w:val="0"/>
              <w:bidi w:val="0"/>
              <w:adjustRightInd w:val="0"/>
              <w:rPr>
                <w:rFonts w:asciiTheme="majorBidi" w:hAnsiTheme="majorBidi" w:cstheme="majorBidi"/>
                <w:sz w:val="24"/>
                <w:szCs w:val="24"/>
              </w:rPr>
            </w:pPr>
            <w:r w:rsidRPr="0010304D">
              <w:rPr>
                <w:rFonts w:asciiTheme="majorBidi" w:hAnsiTheme="majorBidi" w:cstheme="majorBidi"/>
                <w:sz w:val="24"/>
                <w:szCs w:val="24"/>
              </w:rPr>
              <w:t xml:space="preserve">Hospital </w:t>
            </w:r>
            <w:proofErr w:type="gramStart"/>
            <w:r w:rsidRPr="0010304D">
              <w:rPr>
                <w:rFonts w:asciiTheme="majorBidi" w:hAnsiTheme="majorBidi" w:cstheme="majorBidi"/>
                <w:sz w:val="24"/>
                <w:szCs w:val="24"/>
              </w:rPr>
              <w:t>stay</w:t>
            </w:r>
            <w:proofErr w:type="gramEnd"/>
            <w:r w:rsidRPr="0010304D">
              <w:rPr>
                <w:rFonts w:asciiTheme="majorBidi" w:hAnsiTheme="majorBidi" w:cstheme="majorBidi"/>
                <w:sz w:val="24"/>
                <w:szCs w:val="24"/>
              </w:rPr>
              <w:t xml:space="preserve"> (hours) </w:t>
            </w:r>
          </w:p>
        </w:tc>
        <w:tc>
          <w:tcPr>
            <w:tcW w:w="1418" w:type="dxa"/>
          </w:tcPr>
          <w:p w14:paraId="3EB8E6A3" w14:textId="77777777" w:rsidR="00242026" w:rsidRPr="0010304D" w:rsidRDefault="00F2798A" w:rsidP="00CA5438">
            <w:pPr>
              <w:autoSpaceDE w:val="0"/>
              <w:autoSpaceDN w:val="0"/>
              <w:bidi w:val="0"/>
              <w:adjustRightInd w:val="0"/>
              <w:jc w:val="center"/>
              <w:rPr>
                <w:rFonts w:asciiTheme="majorBidi" w:hAnsiTheme="majorBidi" w:cstheme="majorBidi"/>
                <w:sz w:val="24"/>
                <w:szCs w:val="24"/>
              </w:rPr>
            </w:pPr>
            <w:r w:rsidRPr="0010304D">
              <w:rPr>
                <w:rFonts w:asciiTheme="majorBidi" w:hAnsiTheme="majorBidi" w:cstheme="majorBidi"/>
                <w:sz w:val="24"/>
                <w:szCs w:val="24"/>
              </w:rPr>
              <w:t xml:space="preserve">     </w:t>
            </w:r>
            <w:r w:rsidR="00242026" w:rsidRPr="0010304D">
              <w:rPr>
                <w:rFonts w:asciiTheme="majorBidi" w:hAnsiTheme="majorBidi" w:cstheme="majorBidi"/>
                <w:sz w:val="24"/>
                <w:szCs w:val="24"/>
              </w:rPr>
              <w:t>110.3 ± 11.4</w:t>
            </w:r>
          </w:p>
        </w:tc>
        <w:tc>
          <w:tcPr>
            <w:tcW w:w="2268" w:type="dxa"/>
          </w:tcPr>
          <w:p w14:paraId="5674DF51" w14:textId="77777777" w:rsidR="00242026" w:rsidRPr="0010304D" w:rsidRDefault="00F2798A" w:rsidP="00F2798A">
            <w:pPr>
              <w:autoSpaceDE w:val="0"/>
              <w:autoSpaceDN w:val="0"/>
              <w:bidi w:val="0"/>
              <w:adjustRightInd w:val="0"/>
              <w:rPr>
                <w:rFonts w:asciiTheme="majorBidi" w:hAnsiTheme="majorBidi" w:cstheme="majorBidi"/>
                <w:sz w:val="24"/>
                <w:szCs w:val="24"/>
              </w:rPr>
            </w:pPr>
            <w:r w:rsidRPr="0010304D">
              <w:rPr>
                <w:rFonts w:asciiTheme="majorBidi" w:hAnsiTheme="majorBidi" w:cstheme="majorBidi"/>
                <w:sz w:val="24"/>
                <w:szCs w:val="24"/>
              </w:rPr>
              <w:t xml:space="preserve">              </w:t>
            </w:r>
            <w:r w:rsidR="00242026" w:rsidRPr="0010304D">
              <w:rPr>
                <w:rFonts w:asciiTheme="majorBidi" w:hAnsiTheme="majorBidi" w:cstheme="majorBidi"/>
                <w:sz w:val="24"/>
                <w:szCs w:val="24"/>
              </w:rPr>
              <w:t>70.2 ± 8.9</w:t>
            </w:r>
          </w:p>
        </w:tc>
        <w:tc>
          <w:tcPr>
            <w:tcW w:w="992" w:type="dxa"/>
            <w:vMerge/>
          </w:tcPr>
          <w:p w14:paraId="5CA81A0A" w14:textId="77777777" w:rsidR="00242026" w:rsidRPr="0010304D" w:rsidRDefault="00242026" w:rsidP="00D110DF">
            <w:pPr>
              <w:autoSpaceDE w:val="0"/>
              <w:autoSpaceDN w:val="0"/>
              <w:bidi w:val="0"/>
              <w:adjustRightInd w:val="0"/>
              <w:rPr>
                <w:rFonts w:asciiTheme="majorBidi" w:hAnsiTheme="majorBidi" w:cstheme="majorBidi"/>
                <w:sz w:val="24"/>
                <w:szCs w:val="24"/>
              </w:rPr>
            </w:pPr>
          </w:p>
        </w:tc>
      </w:tr>
      <w:tr w:rsidR="009F7F5E" w:rsidRPr="0010304D" w14:paraId="6FA88404" w14:textId="77777777" w:rsidTr="009F7F5E">
        <w:tc>
          <w:tcPr>
            <w:tcW w:w="2518" w:type="dxa"/>
          </w:tcPr>
          <w:p w14:paraId="534940A7" w14:textId="77777777" w:rsidR="009F7F5E" w:rsidRPr="0010304D" w:rsidRDefault="009F7F5E" w:rsidP="00FF239E">
            <w:pPr>
              <w:pStyle w:val="NoSpacing"/>
              <w:bidi w:val="0"/>
              <w:rPr>
                <w:rFonts w:asciiTheme="majorBidi" w:hAnsiTheme="majorBidi" w:cstheme="majorBidi"/>
                <w:sz w:val="24"/>
                <w:szCs w:val="24"/>
              </w:rPr>
            </w:pPr>
            <w:r w:rsidRPr="0010304D">
              <w:rPr>
                <w:rFonts w:asciiTheme="majorBidi" w:hAnsiTheme="majorBidi" w:cstheme="majorBidi"/>
                <w:sz w:val="24"/>
                <w:szCs w:val="24"/>
              </w:rPr>
              <w:t>Return to normal activity(days)</w:t>
            </w:r>
          </w:p>
        </w:tc>
        <w:tc>
          <w:tcPr>
            <w:tcW w:w="1418" w:type="dxa"/>
          </w:tcPr>
          <w:p w14:paraId="3C4222AE" w14:textId="77777777" w:rsidR="009F7F5E" w:rsidRPr="0010304D" w:rsidRDefault="00CF1ACD" w:rsidP="009B3D20">
            <w:pPr>
              <w:jc w:val="center"/>
              <w:rPr>
                <w:rFonts w:asciiTheme="majorBidi" w:hAnsiTheme="majorBidi" w:cstheme="majorBidi"/>
                <w:sz w:val="24"/>
                <w:szCs w:val="24"/>
              </w:rPr>
            </w:pPr>
            <w:r w:rsidRPr="0010304D">
              <w:rPr>
                <w:rFonts w:asciiTheme="majorBidi" w:hAnsiTheme="majorBidi" w:cstheme="majorBidi"/>
                <w:sz w:val="24"/>
                <w:szCs w:val="24"/>
              </w:rPr>
              <w:t xml:space="preserve"> </w:t>
            </w:r>
            <w:r w:rsidR="00DA7A42" w:rsidRPr="0010304D">
              <w:rPr>
                <w:rFonts w:asciiTheme="majorBidi" w:hAnsiTheme="majorBidi" w:cstheme="majorBidi"/>
                <w:sz w:val="24"/>
                <w:szCs w:val="24"/>
              </w:rPr>
              <w:t xml:space="preserve"> </w:t>
            </w:r>
            <w:r w:rsidRPr="0010304D">
              <w:rPr>
                <w:rFonts w:asciiTheme="majorBidi" w:hAnsiTheme="majorBidi" w:cstheme="majorBidi"/>
                <w:sz w:val="24"/>
                <w:szCs w:val="24"/>
              </w:rPr>
              <w:t xml:space="preserve"> </w:t>
            </w:r>
            <w:r w:rsidR="009F7F5E" w:rsidRPr="0010304D">
              <w:rPr>
                <w:rFonts w:asciiTheme="majorBidi" w:hAnsiTheme="majorBidi" w:cstheme="majorBidi"/>
                <w:sz w:val="24"/>
                <w:szCs w:val="24"/>
              </w:rPr>
              <w:t>2</w:t>
            </w:r>
            <w:r w:rsidR="00521E4E" w:rsidRPr="0010304D">
              <w:rPr>
                <w:rFonts w:asciiTheme="majorBidi" w:hAnsiTheme="majorBidi" w:cstheme="majorBidi"/>
                <w:sz w:val="24"/>
                <w:szCs w:val="24"/>
              </w:rPr>
              <w:t>5.</w:t>
            </w:r>
            <w:r w:rsidR="009B3D20" w:rsidRPr="0010304D">
              <w:rPr>
                <w:rFonts w:asciiTheme="majorBidi" w:hAnsiTheme="majorBidi" w:cstheme="majorBidi"/>
                <w:sz w:val="24"/>
                <w:szCs w:val="24"/>
              </w:rPr>
              <w:t>1</w:t>
            </w:r>
            <w:r w:rsidRPr="0010304D">
              <w:rPr>
                <w:rFonts w:asciiTheme="majorBidi" w:hAnsiTheme="majorBidi" w:cstheme="majorBidi"/>
                <w:sz w:val="24"/>
                <w:szCs w:val="24"/>
              </w:rPr>
              <w:t xml:space="preserve"> </w:t>
            </w:r>
            <w:r w:rsidR="00521E4E" w:rsidRPr="0010304D">
              <w:rPr>
                <w:rFonts w:asciiTheme="majorBidi" w:hAnsiTheme="majorBidi" w:cstheme="majorBidi"/>
                <w:sz w:val="24"/>
                <w:szCs w:val="24"/>
              </w:rPr>
              <w:t>±</w:t>
            </w:r>
            <w:r w:rsidRPr="0010304D">
              <w:rPr>
                <w:rFonts w:asciiTheme="majorBidi" w:hAnsiTheme="majorBidi" w:cstheme="majorBidi"/>
                <w:sz w:val="24"/>
                <w:szCs w:val="24"/>
              </w:rPr>
              <w:t xml:space="preserve"> </w:t>
            </w:r>
            <w:r w:rsidR="009F7F5E" w:rsidRPr="0010304D">
              <w:rPr>
                <w:rFonts w:asciiTheme="majorBidi" w:hAnsiTheme="majorBidi" w:cstheme="majorBidi"/>
                <w:sz w:val="24"/>
                <w:szCs w:val="24"/>
              </w:rPr>
              <w:t>12.</w:t>
            </w:r>
            <w:r w:rsidR="00521E4E" w:rsidRPr="0010304D">
              <w:rPr>
                <w:rFonts w:asciiTheme="majorBidi" w:hAnsiTheme="majorBidi" w:cstheme="majorBidi"/>
                <w:sz w:val="24"/>
                <w:szCs w:val="24"/>
              </w:rPr>
              <w:t>6</w:t>
            </w:r>
          </w:p>
        </w:tc>
        <w:tc>
          <w:tcPr>
            <w:tcW w:w="2268" w:type="dxa"/>
          </w:tcPr>
          <w:p w14:paraId="50394926" w14:textId="77777777" w:rsidR="009F7F5E" w:rsidRPr="0010304D" w:rsidRDefault="00CF1ACD" w:rsidP="00CF1ACD">
            <w:pPr>
              <w:jc w:val="right"/>
              <w:rPr>
                <w:rFonts w:asciiTheme="majorBidi" w:hAnsiTheme="majorBidi" w:cstheme="majorBidi"/>
                <w:sz w:val="24"/>
                <w:szCs w:val="24"/>
              </w:rPr>
            </w:pPr>
            <w:r w:rsidRPr="0010304D">
              <w:rPr>
                <w:rFonts w:asciiTheme="majorBidi" w:hAnsiTheme="majorBidi" w:cstheme="majorBidi"/>
                <w:sz w:val="24"/>
                <w:szCs w:val="24"/>
              </w:rPr>
              <w:t xml:space="preserve">              </w:t>
            </w:r>
            <w:r w:rsidR="009F7F5E" w:rsidRPr="0010304D">
              <w:rPr>
                <w:rFonts w:asciiTheme="majorBidi" w:hAnsiTheme="majorBidi" w:cstheme="majorBidi"/>
                <w:sz w:val="24"/>
                <w:szCs w:val="24"/>
              </w:rPr>
              <w:t>1</w:t>
            </w:r>
            <w:r w:rsidR="00521E4E" w:rsidRPr="0010304D">
              <w:rPr>
                <w:rFonts w:asciiTheme="majorBidi" w:hAnsiTheme="majorBidi" w:cstheme="majorBidi"/>
                <w:sz w:val="24"/>
                <w:szCs w:val="24"/>
              </w:rPr>
              <w:t>8</w:t>
            </w:r>
            <w:r w:rsidR="009F7F5E" w:rsidRPr="0010304D">
              <w:rPr>
                <w:rFonts w:asciiTheme="majorBidi" w:hAnsiTheme="majorBidi" w:cstheme="majorBidi"/>
                <w:sz w:val="24"/>
                <w:szCs w:val="24"/>
              </w:rPr>
              <w:t>.</w:t>
            </w:r>
            <w:r w:rsidR="00521E4E" w:rsidRPr="0010304D">
              <w:rPr>
                <w:rFonts w:asciiTheme="majorBidi" w:hAnsiTheme="majorBidi" w:cstheme="majorBidi"/>
                <w:sz w:val="24"/>
                <w:szCs w:val="24"/>
              </w:rPr>
              <w:t>9</w:t>
            </w:r>
            <w:r w:rsidRPr="0010304D">
              <w:rPr>
                <w:rFonts w:asciiTheme="majorBidi" w:hAnsiTheme="majorBidi" w:cstheme="majorBidi"/>
                <w:sz w:val="24"/>
                <w:szCs w:val="24"/>
              </w:rPr>
              <w:t xml:space="preserve"> </w:t>
            </w:r>
            <w:r w:rsidR="00521E4E" w:rsidRPr="0010304D">
              <w:rPr>
                <w:rFonts w:asciiTheme="majorBidi" w:hAnsiTheme="majorBidi" w:cstheme="majorBidi"/>
                <w:sz w:val="24"/>
                <w:szCs w:val="24"/>
              </w:rPr>
              <w:t>±</w:t>
            </w:r>
            <w:r w:rsidRPr="0010304D">
              <w:rPr>
                <w:rFonts w:asciiTheme="majorBidi" w:hAnsiTheme="majorBidi" w:cstheme="majorBidi"/>
                <w:sz w:val="24"/>
                <w:szCs w:val="24"/>
              </w:rPr>
              <w:t xml:space="preserve"> </w:t>
            </w:r>
            <w:r w:rsidR="009F7F5E" w:rsidRPr="0010304D">
              <w:rPr>
                <w:rFonts w:asciiTheme="majorBidi" w:hAnsiTheme="majorBidi" w:cstheme="majorBidi"/>
                <w:sz w:val="24"/>
                <w:szCs w:val="24"/>
              </w:rPr>
              <w:t>12.</w:t>
            </w:r>
            <w:r w:rsidR="00521E4E" w:rsidRPr="0010304D">
              <w:rPr>
                <w:rFonts w:asciiTheme="majorBidi" w:hAnsiTheme="majorBidi" w:cstheme="majorBidi"/>
                <w:sz w:val="24"/>
                <w:szCs w:val="24"/>
              </w:rPr>
              <w:t>5</w:t>
            </w:r>
          </w:p>
        </w:tc>
        <w:tc>
          <w:tcPr>
            <w:tcW w:w="992" w:type="dxa"/>
            <w:vMerge/>
          </w:tcPr>
          <w:p w14:paraId="40B80BC6" w14:textId="77777777" w:rsidR="009F7F5E" w:rsidRPr="0010304D" w:rsidRDefault="009F7F5E" w:rsidP="00FF239E">
            <w:pPr>
              <w:pStyle w:val="NoSpacing"/>
              <w:bidi w:val="0"/>
              <w:rPr>
                <w:rFonts w:asciiTheme="majorBidi" w:hAnsiTheme="majorBidi" w:cstheme="majorBidi"/>
                <w:sz w:val="24"/>
                <w:szCs w:val="24"/>
              </w:rPr>
            </w:pPr>
          </w:p>
        </w:tc>
      </w:tr>
    </w:tbl>
    <w:p w14:paraId="2EDD8C88" w14:textId="77777777" w:rsidR="00691F55" w:rsidRPr="0010304D" w:rsidRDefault="00E36044" w:rsidP="00FF239E">
      <w:pPr>
        <w:pStyle w:val="NoSpacing"/>
        <w:bidi w:val="0"/>
        <w:rPr>
          <w:rFonts w:asciiTheme="majorBidi" w:hAnsiTheme="majorBidi" w:cstheme="majorBidi"/>
          <w:sz w:val="24"/>
          <w:szCs w:val="24"/>
        </w:rPr>
      </w:pPr>
      <w:r w:rsidRPr="0010304D">
        <w:rPr>
          <w:rFonts w:asciiTheme="majorBidi" w:hAnsiTheme="majorBidi" w:cstheme="majorBidi"/>
          <w:sz w:val="24"/>
          <w:szCs w:val="24"/>
        </w:rPr>
        <w:t xml:space="preserve">Table </w:t>
      </w:r>
      <w:r w:rsidR="001A7AEA" w:rsidRPr="0010304D">
        <w:rPr>
          <w:rFonts w:asciiTheme="majorBidi" w:hAnsiTheme="majorBidi" w:cstheme="majorBidi"/>
          <w:sz w:val="24"/>
          <w:szCs w:val="24"/>
        </w:rPr>
        <w:t>3</w:t>
      </w:r>
      <w:r w:rsidRPr="0010304D">
        <w:rPr>
          <w:rFonts w:asciiTheme="majorBidi" w:hAnsiTheme="majorBidi" w:cstheme="majorBidi"/>
          <w:sz w:val="24"/>
          <w:szCs w:val="24"/>
        </w:rPr>
        <w:t xml:space="preserve">: </w:t>
      </w:r>
      <w:r w:rsidR="00496B5E" w:rsidRPr="0010304D">
        <w:rPr>
          <w:rFonts w:asciiTheme="majorBidi" w:hAnsiTheme="majorBidi" w:cstheme="majorBidi"/>
          <w:sz w:val="24"/>
          <w:szCs w:val="24"/>
        </w:rPr>
        <w:t>Satisfaction of p</w:t>
      </w:r>
      <w:r w:rsidR="0082041C" w:rsidRPr="0010304D">
        <w:rPr>
          <w:rFonts w:asciiTheme="majorBidi" w:hAnsiTheme="majorBidi" w:cstheme="majorBidi"/>
          <w:sz w:val="24"/>
          <w:szCs w:val="24"/>
        </w:rPr>
        <w:t>atient</w:t>
      </w:r>
      <w:r w:rsidR="001F6872" w:rsidRPr="0010304D">
        <w:rPr>
          <w:rFonts w:asciiTheme="majorBidi" w:hAnsiTheme="majorBidi" w:cstheme="majorBidi"/>
          <w:sz w:val="24"/>
          <w:szCs w:val="24"/>
        </w:rPr>
        <w:t>s</w:t>
      </w:r>
      <w:r w:rsidR="001E22A0" w:rsidRPr="0010304D">
        <w:rPr>
          <w:rFonts w:asciiTheme="majorBidi" w:hAnsiTheme="majorBidi" w:cstheme="majorBidi"/>
          <w:sz w:val="24"/>
          <w:szCs w:val="24"/>
        </w:rPr>
        <w:t xml:space="preserve">       </w:t>
      </w:r>
      <w:r w:rsidR="00FF239E" w:rsidRPr="0010304D">
        <w:rPr>
          <w:rFonts w:asciiTheme="majorBidi" w:hAnsiTheme="majorBidi" w:cstheme="majorBidi"/>
          <w:sz w:val="24"/>
          <w:szCs w:val="24"/>
        </w:rPr>
        <w:t xml:space="preserve">     </w:t>
      </w:r>
      <w:r w:rsidR="001E22A0" w:rsidRPr="0010304D">
        <w:rPr>
          <w:rFonts w:asciiTheme="majorBidi" w:hAnsiTheme="majorBidi" w:cstheme="majorBidi"/>
          <w:sz w:val="24"/>
          <w:szCs w:val="24"/>
        </w:rPr>
        <w:t xml:space="preserve">   </w:t>
      </w:r>
      <w:r w:rsidRPr="0010304D">
        <w:rPr>
          <w:rFonts w:asciiTheme="majorBidi" w:hAnsiTheme="majorBidi" w:cstheme="majorBidi"/>
          <w:sz w:val="24"/>
          <w:szCs w:val="24"/>
        </w:rPr>
        <w:t xml:space="preserve">          </w:t>
      </w:r>
    </w:p>
    <w:tbl>
      <w:tblPr>
        <w:tblStyle w:val="TableGrid"/>
        <w:tblW w:w="0" w:type="auto"/>
        <w:tblLook w:val="04A0" w:firstRow="1" w:lastRow="0" w:firstColumn="1" w:lastColumn="0" w:noHBand="0" w:noVBand="1"/>
      </w:tblPr>
      <w:tblGrid>
        <w:gridCol w:w="1951"/>
        <w:gridCol w:w="1701"/>
        <w:gridCol w:w="2126"/>
        <w:gridCol w:w="1418"/>
      </w:tblGrid>
      <w:tr w:rsidR="00FA18E9" w:rsidRPr="0010304D" w14:paraId="26B18DF1" w14:textId="77777777" w:rsidTr="0010304D">
        <w:tc>
          <w:tcPr>
            <w:tcW w:w="1951" w:type="dxa"/>
          </w:tcPr>
          <w:p w14:paraId="046519A6" w14:textId="77777777" w:rsidR="00FA18E9" w:rsidRPr="0010304D" w:rsidRDefault="00FA18E9" w:rsidP="00FF239E">
            <w:pPr>
              <w:pStyle w:val="NoSpacing"/>
              <w:bidi w:val="0"/>
              <w:rPr>
                <w:rFonts w:asciiTheme="majorBidi" w:hAnsiTheme="majorBidi" w:cstheme="majorBidi"/>
                <w:sz w:val="24"/>
                <w:szCs w:val="24"/>
              </w:rPr>
            </w:pPr>
            <w:r w:rsidRPr="0010304D">
              <w:rPr>
                <w:rFonts w:asciiTheme="majorBidi" w:hAnsiTheme="majorBidi" w:cstheme="majorBidi"/>
                <w:sz w:val="24"/>
                <w:szCs w:val="24"/>
              </w:rPr>
              <w:t>Satisfaction of patient</w:t>
            </w:r>
          </w:p>
        </w:tc>
        <w:tc>
          <w:tcPr>
            <w:tcW w:w="1701" w:type="dxa"/>
          </w:tcPr>
          <w:p w14:paraId="3595996C" w14:textId="77777777" w:rsidR="00FA18E9" w:rsidRPr="0010304D" w:rsidRDefault="00FA18E9" w:rsidP="005A409E">
            <w:pPr>
              <w:pStyle w:val="NoSpacing"/>
              <w:bidi w:val="0"/>
              <w:jc w:val="center"/>
              <w:rPr>
                <w:rFonts w:asciiTheme="majorBidi" w:hAnsiTheme="majorBidi" w:cstheme="majorBidi"/>
                <w:sz w:val="24"/>
                <w:szCs w:val="24"/>
              </w:rPr>
            </w:pPr>
            <w:r w:rsidRPr="0010304D">
              <w:rPr>
                <w:rFonts w:asciiTheme="majorBidi" w:hAnsiTheme="majorBidi" w:cstheme="majorBidi"/>
                <w:sz w:val="24"/>
                <w:szCs w:val="24"/>
              </w:rPr>
              <w:t>Open approach</w:t>
            </w:r>
          </w:p>
        </w:tc>
        <w:tc>
          <w:tcPr>
            <w:tcW w:w="2126" w:type="dxa"/>
          </w:tcPr>
          <w:p w14:paraId="472B8CD7" w14:textId="77777777" w:rsidR="00FA18E9" w:rsidRPr="0010304D" w:rsidRDefault="0009625A" w:rsidP="005A409E">
            <w:pPr>
              <w:pStyle w:val="NoSpacing"/>
              <w:bidi w:val="0"/>
              <w:jc w:val="center"/>
              <w:rPr>
                <w:rFonts w:asciiTheme="majorBidi" w:hAnsiTheme="majorBidi" w:cstheme="majorBidi"/>
                <w:sz w:val="24"/>
                <w:szCs w:val="24"/>
              </w:rPr>
            </w:pPr>
            <w:r w:rsidRPr="0010304D">
              <w:rPr>
                <w:rFonts w:asciiTheme="majorBidi" w:hAnsiTheme="majorBidi" w:cstheme="majorBidi"/>
                <w:sz w:val="24"/>
                <w:szCs w:val="24"/>
              </w:rPr>
              <w:t>L</w:t>
            </w:r>
            <w:r w:rsidR="00FA18E9" w:rsidRPr="0010304D">
              <w:rPr>
                <w:rFonts w:asciiTheme="majorBidi" w:hAnsiTheme="majorBidi" w:cstheme="majorBidi"/>
                <w:sz w:val="24"/>
                <w:szCs w:val="24"/>
              </w:rPr>
              <w:t>aparoscopic approach</w:t>
            </w:r>
          </w:p>
        </w:tc>
        <w:tc>
          <w:tcPr>
            <w:tcW w:w="1418" w:type="dxa"/>
          </w:tcPr>
          <w:p w14:paraId="6CC6EE51" w14:textId="77777777" w:rsidR="00FA18E9" w:rsidRPr="0010304D" w:rsidRDefault="00FA18E9" w:rsidP="00FF239E">
            <w:pPr>
              <w:pStyle w:val="NoSpacing"/>
              <w:bidi w:val="0"/>
              <w:rPr>
                <w:rFonts w:asciiTheme="majorBidi" w:hAnsiTheme="majorBidi" w:cstheme="majorBidi"/>
                <w:sz w:val="24"/>
                <w:szCs w:val="24"/>
              </w:rPr>
            </w:pPr>
            <w:r w:rsidRPr="0010304D">
              <w:rPr>
                <w:rFonts w:asciiTheme="majorBidi" w:hAnsiTheme="majorBidi" w:cstheme="majorBidi"/>
                <w:sz w:val="24"/>
                <w:szCs w:val="24"/>
              </w:rPr>
              <w:t>P-value</w:t>
            </w:r>
          </w:p>
        </w:tc>
      </w:tr>
      <w:tr w:rsidR="001F6872" w:rsidRPr="0010304D" w14:paraId="51577D05" w14:textId="77777777" w:rsidTr="0010304D">
        <w:tc>
          <w:tcPr>
            <w:tcW w:w="1951" w:type="dxa"/>
          </w:tcPr>
          <w:p w14:paraId="049F1B6A" w14:textId="77777777" w:rsidR="001F6872" w:rsidRPr="0010304D" w:rsidRDefault="001F6872" w:rsidP="00E42133">
            <w:pPr>
              <w:pStyle w:val="NoSpacing"/>
              <w:bidi w:val="0"/>
              <w:rPr>
                <w:rFonts w:asciiTheme="majorBidi" w:hAnsiTheme="majorBidi" w:cstheme="majorBidi"/>
                <w:sz w:val="24"/>
                <w:szCs w:val="24"/>
              </w:rPr>
            </w:pPr>
            <w:r w:rsidRPr="0010304D">
              <w:rPr>
                <w:rFonts w:asciiTheme="majorBidi" w:hAnsiTheme="majorBidi" w:cstheme="majorBidi"/>
                <w:sz w:val="24"/>
                <w:szCs w:val="24"/>
              </w:rPr>
              <w:t xml:space="preserve">1 month </w:t>
            </w:r>
          </w:p>
        </w:tc>
        <w:tc>
          <w:tcPr>
            <w:tcW w:w="1701" w:type="dxa"/>
          </w:tcPr>
          <w:p w14:paraId="66EB6236" w14:textId="77777777" w:rsidR="001F6872" w:rsidRPr="0010304D" w:rsidRDefault="001F6872" w:rsidP="00E42133">
            <w:pPr>
              <w:pStyle w:val="NoSpacing"/>
              <w:bidi w:val="0"/>
              <w:rPr>
                <w:rFonts w:asciiTheme="majorBidi" w:hAnsiTheme="majorBidi" w:cstheme="majorBidi"/>
                <w:sz w:val="24"/>
                <w:szCs w:val="24"/>
              </w:rPr>
            </w:pPr>
          </w:p>
        </w:tc>
        <w:tc>
          <w:tcPr>
            <w:tcW w:w="2126" w:type="dxa"/>
          </w:tcPr>
          <w:p w14:paraId="6F238E00" w14:textId="77777777" w:rsidR="001F6872" w:rsidRPr="0010304D" w:rsidRDefault="001F6872" w:rsidP="00E42133">
            <w:pPr>
              <w:pStyle w:val="NoSpacing"/>
              <w:bidi w:val="0"/>
              <w:rPr>
                <w:rFonts w:asciiTheme="majorBidi" w:hAnsiTheme="majorBidi" w:cstheme="majorBidi"/>
                <w:sz w:val="24"/>
                <w:szCs w:val="24"/>
              </w:rPr>
            </w:pPr>
          </w:p>
        </w:tc>
        <w:tc>
          <w:tcPr>
            <w:tcW w:w="1418" w:type="dxa"/>
            <w:vMerge w:val="restart"/>
          </w:tcPr>
          <w:p w14:paraId="420B94C7" w14:textId="77777777" w:rsidR="001F6872" w:rsidRPr="0010304D" w:rsidRDefault="001F6872" w:rsidP="00AA38DE">
            <w:pPr>
              <w:pStyle w:val="NoSpacing"/>
              <w:bidi w:val="0"/>
              <w:jc w:val="center"/>
              <w:rPr>
                <w:rFonts w:asciiTheme="majorBidi" w:hAnsiTheme="majorBidi" w:cstheme="majorBidi"/>
                <w:sz w:val="24"/>
                <w:szCs w:val="24"/>
              </w:rPr>
            </w:pPr>
            <w:r w:rsidRPr="0010304D">
              <w:rPr>
                <w:rFonts w:asciiTheme="majorBidi" w:hAnsiTheme="majorBidi" w:cstheme="majorBidi"/>
                <w:sz w:val="24"/>
                <w:szCs w:val="24"/>
              </w:rPr>
              <w:t>NS</w:t>
            </w:r>
          </w:p>
        </w:tc>
      </w:tr>
      <w:tr w:rsidR="001F6872" w:rsidRPr="0010304D" w14:paraId="5F78B076" w14:textId="77777777" w:rsidTr="0010304D">
        <w:tc>
          <w:tcPr>
            <w:tcW w:w="1951" w:type="dxa"/>
          </w:tcPr>
          <w:p w14:paraId="246403C8" w14:textId="77777777" w:rsidR="001F6872" w:rsidRPr="0010304D" w:rsidRDefault="001F6872" w:rsidP="00E42133">
            <w:pPr>
              <w:pStyle w:val="NoSpacing"/>
              <w:bidi w:val="0"/>
              <w:rPr>
                <w:rFonts w:asciiTheme="majorBidi" w:hAnsiTheme="majorBidi" w:cstheme="majorBidi"/>
                <w:sz w:val="24"/>
                <w:szCs w:val="24"/>
              </w:rPr>
            </w:pPr>
            <w:r w:rsidRPr="0010304D">
              <w:rPr>
                <w:rFonts w:asciiTheme="majorBidi" w:hAnsiTheme="majorBidi" w:cstheme="majorBidi"/>
                <w:sz w:val="24"/>
                <w:szCs w:val="24"/>
              </w:rPr>
              <w:t>Satisfied</w:t>
            </w:r>
          </w:p>
        </w:tc>
        <w:tc>
          <w:tcPr>
            <w:tcW w:w="1701" w:type="dxa"/>
          </w:tcPr>
          <w:p w14:paraId="2BF1D6C4" w14:textId="77777777" w:rsidR="001F6872" w:rsidRPr="0010304D" w:rsidRDefault="001F6872" w:rsidP="00AA38DE">
            <w:pPr>
              <w:pStyle w:val="NoSpacing"/>
              <w:bidi w:val="0"/>
              <w:jc w:val="center"/>
              <w:rPr>
                <w:rFonts w:asciiTheme="majorBidi" w:hAnsiTheme="majorBidi" w:cstheme="majorBidi"/>
                <w:sz w:val="24"/>
                <w:szCs w:val="24"/>
              </w:rPr>
            </w:pPr>
            <w:r w:rsidRPr="0010304D">
              <w:rPr>
                <w:rFonts w:asciiTheme="majorBidi" w:hAnsiTheme="majorBidi" w:cstheme="majorBidi"/>
                <w:sz w:val="24"/>
                <w:szCs w:val="24"/>
              </w:rPr>
              <w:t>(8) 61.5%</w:t>
            </w:r>
          </w:p>
        </w:tc>
        <w:tc>
          <w:tcPr>
            <w:tcW w:w="2126" w:type="dxa"/>
          </w:tcPr>
          <w:p w14:paraId="77C8DF23" w14:textId="77777777" w:rsidR="001F6872" w:rsidRPr="0010304D" w:rsidRDefault="001E22A0" w:rsidP="001E22A0">
            <w:pPr>
              <w:pStyle w:val="NoSpacing"/>
              <w:bidi w:val="0"/>
              <w:jc w:val="center"/>
              <w:rPr>
                <w:rFonts w:asciiTheme="majorBidi" w:hAnsiTheme="majorBidi" w:cstheme="majorBidi"/>
                <w:sz w:val="24"/>
                <w:szCs w:val="24"/>
              </w:rPr>
            </w:pPr>
            <w:r w:rsidRPr="0010304D">
              <w:rPr>
                <w:rFonts w:asciiTheme="majorBidi" w:hAnsiTheme="majorBidi" w:cstheme="majorBidi"/>
                <w:sz w:val="24"/>
                <w:szCs w:val="24"/>
              </w:rPr>
              <w:t xml:space="preserve">   </w:t>
            </w:r>
            <w:r w:rsidR="001F6872" w:rsidRPr="0010304D">
              <w:rPr>
                <w:rFonts w:asciiTheme="majorBidi" w:hAnsiTheme="majorBidi" w:cstheme="majorBidi"/>
                <w:sz w:val="24"/>
                <w:szCs w:val="24"/>
              </w:rPr>
              <w:t xml:space="preserve">(10) </w:t>
            </w:r>
            <w:r w:rsidRPr="0010304D">
              <w:rPr>
                <w:rFonts w:asciiTheme="majorBidi" w:hAnsiTheme="majorBidi" w:cstheme="majorBidi"/>
                <w:sz w:val="24"/>
                <w:szCs w:val="24"/>
              </w:rPr>
              <w:t>76</w:t>
            </w:r>
            <w:r w:rsidR="001F6872" w:rsidRPr="0010304D">
              <w:rPr>
                <w:rFonts w:asciiTheme="majorBidi" w:hAnsiTheme="majorBidi" w:cstheme="majorBidi"/>
                <w:sz w:val="24"/>
                <w:szCs w:val="24"/>
              </w:rPr>
              <w:t>.</w:t>
            </w:r>
            <w:r w:rsidRPr="0010304D">
              <w:rPr>
                <w:rFonts w:asciiTheme="majorBidi" w:hAnsiTheme="majorBidi" w:cstheme="majorBidi"/>
                <w:sz w:val="24"/>
                <w:szCs w:val="24"/>
              </w:rPr>
              <w:t>9</w:t>
            </w:r>
            <w:r w:rsidR="001F6872" w:rsidRPr="0010304D">
              <w:rPr>
                <w:rFonts w:asciiTheme="majorBidi" w:hAnsiTheme="majorBidi" w:cstheme="majorBidi"/>
                <w:sz w:val="24"/>
                <w:szCs w:val="24"/>
              </w:rPr>
              <w:t>%</w:t>
            </w:r>
          </w:p>
        </w:tc>
        <w:tc>
          <w:tcPr>
            <w:tcW w:w="1418" w:type="dxa"/>
            <w:vMerge/>
          </w:tcPr>
          <w:p w14:paraId="70253BEC" w14:textId="77777777" w:rsidR="001F6872" w:rsidRPr="0010304D" w:rsidRDefault="001F6872" w:rsidP="00AA38DE">
            <w:pPr>
              <w:pStyle w:val="NoSpacing"/>
              <w:bidi w:val="0"/>
              <w:jc w:val="center"/>
              <w:rPr>
                <w:rFonts w:asciiTheme="majorBidi" w:hAnsiTheme="majorBidi" w:cstheme="majorBidi"/>
                <w:sz w:val="24"/>
                <w:szCs w:val="24"/>
              </w:rPr>
            </w:pPr>
          </w:p>
        </w:tc>
      </w:tr>
      <w:tr w:rsidR="001F6872" w:rsidRPr="0010304D" w14:paraId="40A7761D" w14:textId="77777777" w:rsidTr="0010304D">
        <w:tc>
          <w:tcPr>
            <w:tcW w:w="1951" w:type="dxa"/>
          </w:tcPr>
          <w:p w14:paraId="34169614" w14:textId="77777777" w:rsidR="001F6872" w:rsidRPr="0010304D" w:rsidRDefault="001F6872" w:rsidP="0009625A">
            <w:pPr>
              <w:pStyle w:val="NoSpacing"/>
              <w:jc w:val="right"/>
              <w:rPr>
                <w:rFonts w:asciiTheme="majorBidi" w:hAnsiTheme="majorBidi" w:cstheme="majorBidi"/>
                <w:sz w:val="24"/>
                <w:szCs w:val="24"/>
                <w:rtl/>
                <w:lang w:bidi="ar-IQ"/>
              </w:rPr>
            </w:pPr>
            <w:r w:rsidRPr="0010304D">
              <w:rPr>
                <w:rFonts w:asciiTheme="majorBidi" w:hAnsiTheme="majorBidi" w:cstheme="majorBidi"/>
                <w:sz w:val="24"/>
                <w:szCs w:val="24"/>
              </w:rPr>
              <w:t>Not satisfied</w:t>
            </w:r>
          </w:p>
        </w:tc>
        <w:tc>
          <w:tcPr>
            <w:tcW w:w="1701" w:type="dxa"/>
          </w:tcPr>
          <w:p w14:paraId="618856BA" w14:textId="77777777" w:rsidR="001F6872" w:rsidRPr="0010304D" w:rsidRDefault="001F6872" w:rsidP="00AA38DE">
            <w:pPr>
              <w:pStyle w:val="NoSpacing"/>
              <w:jc w:val="center"/>
              <w:rPr>
                <w:rFonts w:asciiTheme="majorBidi" w:hAnsiTheme="majorBidi" w:cstheme="majorBidi"/>
                <w:sz w:val="24"/>
                <w:szCs w:val="24"/>
              </w:rPr>
            </w:pPr>
            <w:r w:rsidRPr="0010304D">
              <w:rPr>
                <w:rFonts w:asciiTheme="majorBidi" w:hAnsiTheme="majorBidi" w:cstheme="majorBidi"/>
                <w:sz w:val="24"/>
                <w:szCs w:val="24"/>
              </w:rPr>
              <w:t>(5) 38.5%</w:t>
            </w:r>
          </w:p>
        </w:tc>
        <w:tc>
          <w:tcPr>
            <w:tcW w:w="2126" w:type="dxa"/>
          </w:tcPr>
          <w:p w14:paraId="46741921" w14:textId="77777777" w:rsidR="001F6872" w:rsidRPr="0010304D" w:rsidRDefault="001E22A0" w:rsidP="001E22A0">
            <w:pPr>
              <w:pStyle w:val="NoSpacing"/>
              <w:jc w:val="center"/>
              <w:rPr>
                <w:rFonts w:asciiTheme="majorBidi" w:hAnsiTheme="majorBidi" w:cstheme="majorBidi"/>
                <w:sz w:val="24"/>
                <w:szCs w:val="24"/>
                <w:rtl/>
                <w:lang w:bidi="ar-IQ"/>
              </w:rPr>
            </w:pPr>
            <w:r w:rsidRPr="0010304D">
              <w:rPr>
                <w:rFonts w:asciiTheme="majorBidi" w:hAnsiTheme="majorBidi" w:cstheme="majorBidi"/>
                <w:sz w:val="24"/>
                <w:szCs w:val="24"/>
              </w:rPr>
              <w:t xml:space="preserve"> </w:t>
            </w:r>
            <w:r w:rsidR="001F6872" w:rsidRPr="0010304D">
              <w:rPr>
                <w:rFonts w:asciiTheme="majorBidi" w:hAnsiTheme="majorBidi" w:cstheme="majorBidi"/>
                <w:sz w:val="24"/>
                <w:szCs w:val="24"/>
              </w:rPr>
              <w:t xml:space="preserve">(3) </w:t>
            </w:r>
            <w:r w:rsidRPr="0010304D">
              <w:rPr>
                <w:rFonts w:asciiTheme="majorBidi" w:hAnsiTheme="majorBidi" w:cstheme="majorBidi"/>
                <w:sz w:val="24"/>
                <w:szCs w:val="24"/>
              </w:rPr>
              <w:t>23</w:t>
            </w:r>
            <w:r w:rsidR="001F6872" w:rsidRPr="0010304D">
              <w:rPr>
                <w:rFonts w:asciiTheme="majorBidi" w:hAnsiTheme="majorBidi" w:cstheme="majorBidi"/>
                <w:sz w:val="24"/>
                <w:szCs w:val="24"/>
              </w:rPr>
              <w:t>.</w:t>
            </w:r>
            <w:r w:rsidRPr="0010304D">
              <w:rPr>
                <w:rFonts w:asciiTheme="majorBidi" w:hAnsiTheme="majorBidi" w:cstheme="majorBidi"/>
                <w:sz w:val="24"/>
                <w:szCs w:val="24"/>
              </w:rPr>
              <w:t>1</w:t>
            </w:r>
            <w:r w:rsidR="001F6872" w:rsidRPr="0010304D">
              <w:rPr>
                <w:rFonts w:asciiTheme="majorBidi" w:hAnsiTheme="majorBidi" w:cstheme="majorBidi"/>
                <w:sz w:val="24"/>
                <w:szCs w:val="24"/>
              </w:rPr>
              <w:t>%</w:t>
            </w:r>
          </w:p>
        </w:tc>
        <w:tc>
          <w:tcPr>
            <w:tcW w:w="1418" w:type="dxa"/>
            <w:vMerge/>
          </w:tcPr>
          <w:p w14:paraId="6EF4CE9E" w14:textId="77777777" w:rsidR="001F6872" w:rsidRPr="0010304D" w:rsidRDefault="001F6872" w:rsidP="00AA38DE">
            <w:pPr>
              <w:pStyle w:val="NoSpacing"/>
              <w:jc w:val="center"/>
              <w:rPr>
                <w:rFonts w:asciiTheme="majorBidi" w:hAnsiTheme="majorBidi" w:cstheme="majorBidi"/>
                <w:sz w:val="24"/>
                <w:szCs w:val="24"/>
                <w:rtl/>
                <w:lang w:bidi="ar-IQ"/>
              </w:rPr>
            </w:pPr>
          </w:p>
        </w:tc>
      </w:tr>
      <w:tr w:rsidR="001F6872" w:rsidRPr="0010304D" w14:paraId="450B6270" w14:textId="77777777" w:rsidTr="0010304D">
        <w:tc>
          <w:tcPr>
            <w:tcW w:w="1951" w:type="dxa"/>
          </w:tcPr>
          <w:p w14:paraId="736B13F8" w14:textId="77777777" w:rsidR="001F6872" w:rsidRPr="0010304D" w:rsidRDefault="001F6872" w:rsidP="00E42133">
            <w:pPr>
              <w:pStyle w:val="NoSpacing"/>
              <w:bidi w:val="0"/>
              <w:rPr>
                <w:rFonts w:asciiTheme="majorBidi" w:hAnsiTheme="majorBidi" w:cstheme="majorBidi"/>
                <w:sz w:val="24"/>
                <w:szCs w:val="24"/>
              </w:rPr>
            </w:pPr>
            <w:r w:rsidRPr="0010304D">
              <w:rPr>
                <w:rFonts w:asciiTheme="majorBidi" w:hAnsiTheme="majorBidi" w:cstheme="majorBidi"/>
                <w:sz w:val="24"/>
                <w:szCs w:val="24"/>
              </w:rPr>
              <w:t xml:space="preserve">6 </w:t>
            </w:r>
            <w:proofErr w:type="gramStart"/>
            <w:r w:rsidRPr="0010304D">
              <w:rPr>
                <w:rFonts w:asciiTheme="majorBidi" w:hAnsiTheme="majorBidi" w:cstheme="majorBidi"/>
                <w:sz w:val="24"/>
                <w:szCs w:val="24"/>
              </w:rPr>
              <w:t>month</w:t>
            </w:r>
            <w:proofErr w:type="gramEnd"/>
            <w:r w:rsidRPr="0010304D">
              <w:rPr>
                <w:rFonts w:asciiTheme="majorBidi" w:hAnsiTheme="majorBidi" w:cstheme="majorBidi"/>
                <w:sz w:val="24"/>
                <w:szCs w:val="24"/>
              </w:rPr>
              <w:t xml:space="preserve"> </w:t>
            </w:r>
          </w:p>
        </w:tc>
        <w:tc>
          <w:tcPr>
            <w:tcW w:w="1701" w:type="dxa"/>
          </w:tcPr>
          <w:p w14:paraId="6DE9FE56" w14:textId="77777777" w:rsidR="001F6872" w:rsidRPr="0010304D" w:rsidRDefault="001F6872" w:rsidP="00AA38DE">
            <w:pPr>
              <w:pStyle w:val="NoSpacing"/>
              <w:bidi w:val="0"/>
              <w:jc w:val="center"/>
              <w:rPr>
                <w:rFonts w:asciiTheme="majorBidi" w:hAnsiTheme="majorBidi" w:cstheme="majorBidi"/>
                <w:sz w:val="24"/>
                <w:szCs w:val="24"/>
              </w:rPr>
            </w:pPr>
          </w:p>
        </w:tc>
        <w:tc>
          <w:tcPr>
            <w:tcW w:w="2126" w:type="dxa"/>
          </w:tcPr>
          <w:p w14:paraId="44CF2327" w14:textId="77777777" w:rsidR="001F6872" w:rsidRPr="0010304D" w:rsidRDefault="001F6872" w:rsidP="00AA38DE">
            <w:pPr>
              <w:pStyle w:val="NoSpacing"/>
              <w:bidi w:val="0"/>
              <w:jc w:val="center"/>
              <w:rPr>
                <w:rFonts w:asciiTheme="majorBidi" w:hAnsiTheme="majorBidi" w:cstheme="majorBidi"/>
                <w:sz w:val="24"/>
                <w:szCs w:val="24"/>
                <w:lang w:bidi="ar-IQ"/>
              </w:rPr>
            </w:pPr>
          </w:p>
        </w:tc>
        <w:tc>
          <w:tcPr>
            <w:tcW w:w="1418" w:type="dxa"/>
            <w:vMerge w:val="restart"/>
          </w:tcPr>
          <w:p w14:paraId="59845706" w14:textId="77777777" w:rsidR="001F6872" w:rsidRPr="0010304D" w:rsidRDefault="001F6872" w:rsidP="00AA38DE">
            <w:pPr>
              <w:pStyle w:val="NoSpacing"/>
              <w:bidi w:val="0"/>
              <w:jc w:val="center"/>
              <w:rPr>
                <w:rFonts w:asciiTheme="majorBidi" w:hAnsiTheme="majorBidi" w:cstheme="majorBidi"/>
                <w:sz w:val="24"/>
                <w:szCs w:val="24"/>
                <w:lang w:bidi="ar-IQ"/>
              </w:rPr>
            </w:pPr>
            <w:r w:rsidRPr="0010304D">
              <w:rPr>
                <w:rFonts w:asciiTheme="majorBidi" w:hAnsiTheme="majorBidi" w:cstheme="majorBidi"/>
                <w:sz w:val="24"/>
                <w:szCs w:val="24"/>
              </w:rPr>
              <w:t>NS</w:t>
            </w:r>
          </w:p>
        </w:tc>
      </w:tr>
      <w:tr w:rsidR="001F6872" w:rsidRPr="0010304D" w14:paraId="41A8C45F" w14:textId="77777777" w:rsidTr="0010304D">
        <w:tc>
          <w:tcPr>
            <w:tcW w:w="1951" w:type="dxa"/>
          </w:tcPr>
          <w:p w14:paraId="60CC33AF" w14:textId="77777777" w:rsidR="001F6872" w:rsidRPr="0010304D" w:rsidRDefault="001F6872" w:rsidP="00E42133">
            <w:pPr>
              <w:pStyle w:val="NoSpacing"/>
              <w:bidi w:val="0"/>
              <w:rPr>
                <w:rFonts w:asciiTheme="majorBidi" w:hAnsiTheme="majorBidi" w:cstheme="majorBidi"/>
                <w:sz w:val="24"/>
                <w:szCs w:val="24"/>
              </w:rPr>
            </w:pPr>
            <w:r w:rsidRPr="0010304D">
              <w:rPr>
                <w:rFonts w:asciiTheme="majorBidi" w:hAnsiTheme="majorBidi" w:cstheme="majorBidi"/>
                <w:sz w:val="24"/>
                <w:szCs w:val="24"/>
              </w:rPr>
              <w:t>Satisfied</w:t>
            </w:r>
          </w:p>
        </w:tc>
        <w:tc>
          <w:tcPr>
            <w:tcW w:w="1701" w:type="dxa"/>
          </w:tcPr>
          <w:p w14:paraId="14E7A7FA" w14:textId="77777777" w:rsidR="001F6872" w:rsidRPr="0010304D" w:rsidRDefault="001F6872" w:rsidP="00AA38DE">
            <w:pPr>
              <w:pStyle w:val="NoSpacing"/>
              <w:bidi w:val="0"/>
              <w:jc w:val="center"/>
              <w:rPr>
                <w:rFonts w:asciiTheme="majorBidi" w:hAnsiTheme="majorBidi" w:cstheme="majorBidi"/>
                <w:sz w:val="24"/>
                <w:szCs w:val="24"/>
              </w:rPr>
            </w:pPr>
            <w:r w:rsidRPr="0010304D">
              <w:rPr>
                <w:rFonts w:asciiTheme="majorBidi" w:hAnsiTheme="majorBidi" w:cstheme="majorBidi"/>
                <w:sz w:val="24"/>
                <w:szCs w:val="24"/>
              </w:rPr>
              <w:t>(9) 69.2%</w:t>
            </w:r>
          </w:p>
        </w:tc>
        <w:tc>
          <w:tcPr>
            <w:tcW w:w="2126" w:type="dxa"/>
          </w:tcPr>
          <w:p w14:paraId="1623EEC6" w14:textId="77777777" w:rsidR="001F6872" w:rsidRPr="0010304D" w:rsidRDefault="001E22A0" w:rsidP="001E22A0">
            <w:pPr>
              <w:pStyle w:val="NoSpacing"/>
              <w:bidi w:val="0"/>
              <w:jc w:val="center"/>
              <w:rPr>
                <w:rFonts w:asciiTheme="majorBidi" w:hAnsiTheme="majorBidi" w:cstheme="majorBidi"/>
                <w:sz w:val="24"/>
                <w:szCs w:val="24"/>
              </w:rPr>
            </w:pPr>
            <w:r w:rsidRPr="0010304D">
              <w:rPr>
                <w:rFonts w:asciiTheme="majorBidi" w:hAnsiTheme="majorBidi" w:cstheme="majorBidi"/>
                <w:sz w:val="24"/>
                <w:szCs w:val="24"/>
              </w:rPr>
              <w:t xml:space="preserve">   </w:t>
            </w:r>
            <w:r w:rsidR="001F6872" w:rsidRPr="0010304D">
              <w:rPr>
                <w:rFonts w:asciiTheme="majorBidi" w:hAnsiTheme="majorBidi" w:cstheme="majorBidi"/>
                <w:sz w:val="24"/>
                <w:szCs w:val="24"/>
              </w:rPr>
              <w:t xml:space="preserve">(11) </w:t>
            </w:r>
            <w:r w:rsidRPr="0010304D">
              <w:rPr>
                <w:rFonts w:asciiTheme="majorBidi" w:hAnsiTheme="majorBidi" w:cstheme="majorBidi"/>
                <w:sz w:val="24"/>
                <w:szCs w:val="24"/>
              </w:rPr>
              <w:t>84</w:t>
            </w:r>
            <w:r w:rsidR="001F6872" w:rsidRPr="0010304D">
              <w:rPr>
                <w:rFonts w:asciiTheme="majorBidi" w:hAnsiTheme="majorBidi" w:cstheme="majorBidi"/>
                <w:sz w:val="24"/>
                <w:szCs w:val="24"/>
              </w:rPr>
              <w:t>.</w:t>
            </w:r>
            <w:r w:rsidRPr="0010304D">
              <w:rPr>
                <w:rFonts w:asciiTheme="majorBidi" w:hAnsiTheme="majorBidi" w:cstheme="majorBidi"/>
                <w:sz w:val="24"/>
                <w:szCs w:val="24"/>
              </w:rPr>
              <w:t>6</w:t>
            </w:r>
            <w:r w:rsidR="001F6872" w:rsidRPr="0010304D">
              <w:rPr>
                <w:rFonts w:asciiTheme="majorBidi" w:hAnsiTheme="majorBidi" w:cstheme="majorBidi"/>
                <w:sz w:val="24"/>
                <w:szCs w:val="24"/>
              </w:rPr>
              <w:t>%</w:t>
            </w:r>
          </w:p>
        </w:tc>
        <w:tc>
          <w:tcPr>
            <w:tcW w:w="1418" w:type="dxa"/>
            <w:vMerge/>
          </w:tcPr>
          <w:p w14:paraId="7B8BEA4F" w14:textId="77777777" w:rsidR="001F6872" w:rsidRPr="0010304D" w:rsidRDefault="001F6872" w:rsidP="00AA38DE">
            <w:pPr>
              <w:pStyle w:val="NoSpacing"/>
              <w:bidi w:val="0"/>
              <w:jc w:val="center"/>
              <w:rPr>
                <w:rFonts w:asciiTheme="majorBidi" w:hAnsiTheme="majorBidi" w:cstheme="majorBidi"/>
                <w:sz w:val="24"/>
                <w:szCs w:val="24"/>
              </w:rPr>
            </w:pPr>
          </w:p>
        </w:tc>
      </w:tr>
      <w:tr w:rsidR="001F6872" w:rsidRPr="0010304D" w14:paraId="46981A29" w14:textId="77777777" w:rsidTr="0010304D">
        <w:tc>
          <w:tcPr>
            <w:tcW w:w="1951" w:type="dxa"/>
          </w:tcPr>
          <w:p w14:paraId="02824B1B" w14:textId="77777777" w:rsidR="001F6872" w:rsidRPr="0010304D" w:rsidRDefault="001F6872" w:rsidP="00E42133">
            <w:pPr>
              <w:pStyle w:val="NoSpacing"/>
              <w:bidi w:val="0"/>
              <w:rPr>
                <w:rFonts w:asciiTheme="majorBidi" w:hAnsiTheme="majorBidi" w:cstheme="majorBidi"/>
                <w:sz w:val="24"/>
                <w:szCs w:val="24"/>
              </w:rPr>
            </w:pPr>
            <w:r w:rsidRPr="0010304D">
              <w:rPr>
                <w:rFonts w:asciiTheme="majorBidi" w:hAnsiTheme="majorBidi" w:cstheme="majorBidi"/>
                <w:sz w:val="24"/>
                <w:szCs w:val="24"/>
              </w:rPr>
              <w:t>Not satisfied</w:t>
            </w:r>
          </w:p>
        </w:tc>
        <w:tc>
          <w:tcPr>
            <w:tcW w:w="1701" w:type="dxa"/>
          </w:tcPr>
          <w:p w14:paraId="5B87EF13" w14:textId="77777777" w:rsidR="001F6872" w:rsidRPr="0010304D" w:rsidRDefault="001F6872" w:rsidP="00AA38DE">
            <w:pPr>
              <w:pStyle w:val="NoSpacing"/>
              <w:bidi w:val="0"/>
              <w:jc w:val="center"/>
              <w:rPr>
                <w:rFonts w:asciiTheme="majorBidi" w:hAnsiTheme="majorBidi" w:cstheme="majorBidi"/>
                <w:sz w:val="24"/>
                <w:szCs w:val="24"/>
              </w:rPr>
            </w:pPr>
            <w:r w:rsidRPr="0010304D">
              <w:rPr>
                <w:rFonts w:asciiTheme="majorBidi" w:hAnsiTheme="majorBidi" w:cstheme="majorBidi"/>
                <w:sz w:val="24"/>
                <w:szCs w:val="24"/>
              </w:rPr>
              <w:t>(4) 30.8%</w:t>
            </w:r>
          </w:p>
        </w:tc>
        <w:tc>
          <w:tcPr>
            <w:tcW w:w="2126" w:type="dxa"/>
          </w:tcPr>
          <w:p w14:paraId="08EB8273" w14:textId="77777777" w:rsidR="001F6872" w:rsidRPr="0010304D" w:rsidRDefault="001E22A0" w:rsidP="00FF239E">
            <w:pPr>
              <w:pStyle w:val="NoSpacing"/>
              <w:bidi w:val="0"/>
              <w:jc w:val="center"/>
              <w:rPr>
                <w:rFonts w:asciiTheme="majorBidi" w:hAnsiTheme="majorBidi" w:cstheme="majorBidi"/>
                <w:sz w:val="24"/>
                <w:szCs w:val="24"/>
              </w:rPr>
            </w:pPr>
            <w:r w:rsidRPr="0010304D">
              <w:rPr>
                <w:rFonts w:asciiTheme="majorBidi" w:hAnsiTheme="majorBidi" w:cstheme="majorBidi"/>
                <w:sz w:val="24"/>
                <w:szCs w:val="24"/>
              </w:rPr>
              <w:t xml:space="preserve"> </w:t>
            </w:r>
            <w:r w:rsidR="001F6872" w:rsidRPr="0010304D">
              <w:rPr>
                <w:rFonts w:asciiTheme="majorBidi" w:hAnsiTheme="majorBidi" w:cstheme="majorBidi"/>
                <w:sz w:val="24"/>
                <w:szCs w:val="24"/>
              </w:rPr>
              <w:t xml:space="preserve">(2) </w:t>
            </w:r>
            <w:r w:rsidRPr="0010304D">
              <w:rPr>
                <w:rFonts w:asciiTheme="majorBidi" w:hAnsiTheme="majorBidi" w:cstheme="majorBidi"/>
                <w:sz w:val="24"/>
                <w:szCs w:val="24"/>
              </w:rPr>
              <w:t>15</w:t>
            </w:r>
            <w:r w:rsidR="001F6872" w:rsidRPr="0010304D">
              <w:rPr>
                <w:rFonts w:asciiTheme="majorBidi" w:hAnsiTheme="majorBidi" w:cstheme="majorBidi"/>
                <w:sz w:val="24"/>
                <w:szCs w:val="24"/>
              </w:rPr>
              <w:t>.</w:t>
            </w:r>
            <w:r w:rsidR="00FF239E" w:rsidRPr="0010304D">
              <w:rPr>
                <w:rFonts w:asciiTheme="majorBidi" w:hAnsiTheme="majorBidi" w:cstheme="majorBidi"/>
                <w:sz w:val="24"/>
                <w:szCs w:val="24"/>
              </w:rPr>
              <w:t>4</w:t>
            </w:r>
            <w:r w:rsidR="001F6872" w:rsidRPr="0010304D">
              <w:rPr>
                <w:rFonts w:asciiTheme="majorBidi" w:hAnsiTheme="majorBidi" w:cstheme="majorBidi"/>
                <w:sz w:val="24"/>
                <w:szCs w:val="24"/>
              </w:rPr>
              <w:t>%</w:t>
            </w:r>
          </w:p>
        </w:tc>
        <w:tc>
          <w:tcPr>
            <w:tcW w:w="1418" w:type="dxa"/>
            <w:vMerge/>
          </w:tcPr>
          <w:p w14:paraId="4DF83863" w14:textId="77777777" w:rsidR="001F6872" w:rsidRPr="0010304D" w:rsidRDefault="001F6872" w:rsidP="00AA38DE">
            <w:pPr>
              <w:pStyle w:val="NoSpacing"/>
              <w:bidi w:val="0"/>
              <w:jc w:val="center"/>
              <w:rPr>
                <w:rFonts w:asciiTheme="majorBidi" w:hAnsiTheme="majorBidi" w:cstheme="majorBidi"/>
                <w:sz w:val="24"/>
                <w:szCs w:val="24"/>
              </w:rPr>
            </w:pPr>
          </w:p>
        </w:tc>
      </w:tr>
      <w:tr w:rsidR="001F6872" w:rsidRPr="0010304D" w14:paraId="43B87ECB" w14:textId="77777777" w:rsidTr="0010304D">
        <w:tc>
          <w:tcPr>
            <w:tcW w:w="1951" w:type="dxa"/>
          </w:tcPr>
          <w:p w14:paraId="54307BD2" w14:textId="77777777" w:rsidR="001F6872" w:rsidRPr="0010304D" w:rsidRDefault="001F6872" w:rsidP="00E42133">
            <w:pPr>
              <w:pStyle w:val="NoSpacing"/>
              <w:bidi w:val="0"/>
              <w:rPr>
                <w:rFonts w:asciiTheme="majorBidi" w:hAnsiTheme="majorBidi" w:cstheme="majorBidi"/>
                <w:sz w:val="24"/>
                <w:szCs w:val="24"/>
              </w:rPr>
            </w:pPr>
            <w:r w:rsidRPr="0010304D">
              <w:rPr>
                <w:rFonts w:asciiTheme="majorBidi" w:hAnsiTheme="majorBidi" w:cstheme="majorBidi"/>
                <w:sz w:val="24"/>
                <w:szCs w:val="24"/>
              </w:rPr>
              <w:t xml:space="preserve">12 </w:t>
            </w:r>
            <w:proofErr w:type="gramStart"/>
            <w:r w:rsidRPr="0010304D">
              <w:rPr>
                <w:rFonts w:asciiTheme="majorBidi" w:hAnsiTheme="majorBidi" w:cstheme="majorBidi"/>
                <w:sz w:val="24"/>
                <w:szCs w:val="24"/>
              </w:rPr>
              <w:t>month</w:t>
            </w:r>
            <w:proofErr w:type="gramEnd"/>
            <w:r w:rsidRPr="0010304D">
              <w:rPr>
                <w:rFonts w:asciiTheme="majorBidi" w:hAnsiTheme="majorBidi" w:cstheme="majorBidi"/>
                <w:sz w:val="24"/>
                <w:szCs w:val="24"/>
              </w:rPr>
              <w:t xml:space="preserve"> </w:t>
            </w:r>
          </w:p>
        </w:tc>
        <w:tc>
          <w:tcPr>
            <w:tcW w:w="1701" w:type="dxa"/>
          </w:tcPr>
          <w:p w14:paraId="630B1AD4" w14:textId="77777777" w:rsidR="001F6872" w:rsidRPr="0010304D" w:rsidRDefault="001F6872" w:rsidP="00AA38DE">
            <w:pPr>
              <w:pStyle w:val="NoSpacing"/>
              <w:bidi w:val="0"/>
              <w:jc w:val="center"/>
              <w:rPr>
                <w:rFonts w:asciiTheme="majorBidi" w:hAnsiTheme="majorBidi" w:cstheme="majorBidi"/>
                <w:sz w:val="24"/>
                <w:szCs w:val="24"/>
              </w:rPr>
            </w:pPr>
          </w:p>
        </w:tc>
        <w:tc>
          <w:tcPr>
            <w:tcW w:w="2126" w:type="dxa"/>
          </w:tcPr>
          <w:p w14:paraId="3C11144D" w14:textId="77777777" w:rsidR="001F6872" w:rsidRPr="0010304D" w:rsidRDefault="001F6872" w:rsidP="00AA38DE">
            <w:pPr>
              <w:pStyle w:val="NoSpacing"/>
              <w:bidi w:val="0"/>
              <w:jc w:val="center"/>
              <w:rPr>
                <w:rFonts w:asciiTheme="majorBidi" w:hAnsiTheme="majorBidi" w:cstheme="majorBidi"/>
                <w:sz w:val="24"/>
                <w:szCs w:val="24"/>
              </w:rPr>
            </w:pPr>
          </w:p>
        </w:tc>
        <w:tc>
          <w:tcPr>
            <w:tcW w:w="1418" w:type="dxa"/>
            <w:vMerge w:val="restart"/>
          </w:tcPr>
          <w:p w14:paraId="7644AD47" w14:textId="77777777" w:rsidR="001F6872" w:rsidRPr="0010304D" w:rsidRDefault="001F6872" w:rsidP="00AA38DE">
            <w:pPr>
              <w:pStyle w:val="NoSpacing"/>
              <w:bidi w:val="0"/>
              <w:jc w:val="center"/>
              <w:rPr>
                <w:rFonts w:asciiTheme="majorBidi" w:hAnsiTheme="majorBidi" w:cstheme="majorBidi"/>
                <w:sz w:val="24"/>
                <w:szCs w:val="24"/>
              </w:rPr>
            </w:pPr>
            <w:r w:rsidRPr="0010304D">
              <w:rPr>
                <w:rFonts w:asciiTheme="majorBidi" w:hAnsiTheme="majorBidi" w:cstheme="majorBidi"/>
                <w:sz w:val="24"/>
                <w:szCs w:val="24"/>
              </w:rPr>
              <w:t>NS</w:t>
            </w:r>
          </w:p>
        </w:tc>
      </w:tr>
      <w:tr w:rsidR="001F6872" w:rsidRPr="0010304D" w14:paraId="0F7C0E35" w14:textId="77777777" w:rsidTr="0010304D">
        <w:tc>
          <w:tcPr>
            <w:tcW w:w="1951" w:type="dxa"/>
          </w:tcPr>
          <w:p w14:paraId="17E51148" w14:textId="77777777" w:rsidR="001F6872" w:rsidRPr="0010304D" w:rsidRDefault="001F6872" w:rsidP="00E42133">
            <w:pPr>
              <w:pStyle w:val="NoSpacing"/>
              <w:bidi w:val="0"/>
              <w:rPr>
                <w:rFonts w:asciiTheme="majorBidi" w:hAnsiTheme="majorBidi" w:cstheme="majorBidi"/>
                <w:sz w:val="24"/>
                <w:szCs w:val="24"/>
              </w:rPr>
            </w:pPr>
            <w:r w:rsidRPr="0010304D">
              <w:rPr>
                <w:rFonts w:asciiTheme="majorBidi" w:hAnsiTheme="majorBidi" w:cstheme="majorBidi"/>
                <w:sz w:val="24"/>
                <w:szCs w:val="24"/>
              </w:rPr>
              <w:t>Satisfied</w:t>
            </w:r>
          </w:p>
        </w:tc>
        <w:tc>
          <w:tcPr>
            <w:tcW w:w="1701" w:type="dxa"/>
          </w:tcPr>
          <w:p w14:paraId="49D4C156" w14:textId="77777777" w:rsidR="001F6872" w:rsidRPr="0010304D" w:rsidRDefault="001E22A0" w:rsidP="00AA38DE">
            <w:pPr>
              <w:pStyle w:val="NoSpacing"/>
              <w:bidi w:val="0"/>
              <w:jc w:val="center"/>
              <w:rPr>
                <w:rFonts w:asciiTheme="majorBidi" w:hAnsiTheme="majorBidi" w:cstheme="majorBidi"/>
                <w:sz w:val="24"/>
                <w:szCs w:val="24"/>
              </w:rPr>
            </w:pPr>
            <w:r w:rsidRPr="0010304D">
              <w:rPr>
                <w:rFonts w:asciiTheme="majorBidi" w:hAnsiTheme="majorBidi" w:cstheme="majorBidi"/>
                <w:sz w:val="24"/>
                <w:szCs w:val="24"/>
              </w:rPr>
              <w:t xml:space="preserve">  </w:t>
            </w:r>
            <w:r w:rsidR="001F6872" w:rsidRPr="0010304D">
              <w:rPr>
                <w:rFonts w:asciiTheme="majorBidi" w:hAnsiTheme="majorBidi" w:cstheme="majorBidi"/>
                <w:sz w:val="24"/>
                <w:szCs w:val="24"/>
              </w:rPr>
              <w:t>(10) 76.9%</w:t>
            </w:r>
          </w:p>
        </w:tc>
        <w:tc>
          <w:tcPr>
            <w:tcW w:w="2126" w:type="dxa"/>
          </w:tcPr>
          <w:p w14:paraId="0209D357" w14:textId="77777777" w:rsidR="001F6872" w:rsidRPr="0010304D" w:rsidRDefault="001E22A0" w:rsidP="001E22A0">
            <w:pPr>
              <w:pStyle w:val="NoSpacing"/>
              <w:bidi w:val="0"/>
              <w:jc w:val="center"/>
              <w:rPr>
                <w:rFonts w:asciiTheme="majorBidi" w:hAnsiTheme="majorBidi" w:cstheme="majorBidi"/>
                <w:sz w:val="24"/>
                <w:szCs w:val="24"/>
              </w:rPr>
            </w:pPr>
            <w:r w:rsidRPr="0010304D">
              <w:rPr>
                <w:rFonts w:asciiTheme="majorBidi" w:hAnsiTheme="majorBidi" w:cstheme="majorBidi"/>
                <w:sz w:val="24"/>
                <w:szCs w:val="24"/>
              </w:rPr>
              <w:t xml:space="preserve">    </w:t>
            </w:r>
            <w:r w:rsidR="001F6872" w:rsidRPr="0010304D">
              <w:rPr>
                <w:rFonts w:asciiTheme="majorBidi" w:hAnsiTheme="majorBidi" w:cstheme="majorBidi"/>
                <w:sz w:val="24"/>
                <w:szCs w:val="24"/>
              </w:rPr>
              <w:t xml:space="preserve">(12) </w:t>
            </w:r>
            <w:r w:rsidRPr="0010304D">
              <w:rPr>
                <w:rFonts w:asciiTheme="majorBidi" w:hAnsiTheme="majorBidi" w:cstheme="majorBidi"/>
                <w:sz w:val="24"/>
                <w:szCs w:val="24"/>
              </w:rPr>
              <w:t>92</w:t>
            </w:r>
            <w:r w:rsidR="001F6872" w:rsidRPr="0010304D">
              <w:rPr>
                <w:rFonts w:asciiTheme="majorBidi" w:hAnsiTheme="majorBidi" w:cstheme="majorBidi"/>
                <w:sz w:val="24"/>
                <w:szCs w:val="24"/>
              </w:rPr>
              <w:t>.</w:t>
            </w:r>
            <w:r w:rsidRPr="0010304D">
              <w:rPr>
                <w:rFonts w:asciiTheme="majorBidi" w:hAnsiTheme="majorBidi" w:cstheme="majorBidi"/>
                <w:sz w:val="24"/>
                <w:szCs w:val="24"/>
              </w:rPr>
              <w:t>3</w:t>
            </w:r>
            <w:r w:rsidR="001F6872" w:rsidRPr="0010304D">
              <w:rPr>
                <w:rFonts w:asciiTheme="majorBidi" w:hAnsiTheme="majorBidi" w:cstheme="majorBidi"/>
                <w:sz w:val="24"/>
                <w:szCs w:val="24"/>
              </w:rPr>
              <w:t>%</w:t>
            </w:r>
          </w:p>
        </w:tc>
        <w:tc>
          <w:tcPr>
            <w:tcW w:w="1418" w:type="dxa"/>
            <w:vMerge/>
          </w:tcPr>
          <w:p w14:paraId="4DFD74F1" w14:textId="77777777" w:rsidR="001F6872" w:rsidRPr="0010304D" w:rsidRDefault="001F6872" w:rsidP="00E42133">
            <w:pPr>
              <w:pStyle w:val="NoSpacing"/>
              <w:bidi w:val="0"/>
              <w:rPr>
                <w:rFonts w:asciiTheme="majorBidi" w:hAnsiTheme="majorBidi" w:cstheme="majorBidi"/>
                <w:sz w:val="24"/>
                <w:szCs w:val="24"/>
              </w:rPr>
            </w:pPr>
          </w:p>
        </w:tc>
      </w:tr>
      <w:tr w:rsidR="001F6872" w:rsidRPr="0010304D" w14:paraId="05EB0756" w14:textId="77777777" w:rsidTr="0010304D">
        <w:tc>
          <w:tcPr>
            <w:tcW w:w="1951" w:type="dxa"/>
          </w:tcPr>
          <w:p w14:paraId="2539CAC4" w14:textId="77777777" w:rsidR="001F6872" w:rsidRPr="0010304D" w:rsidRDefault="001F6872" w:rsidP="00E42133">
            <w:pPr>
              <w:pStyle w:val="NoSpacing"/>
              <w:bidi w:val="0"/>
              <w:rPr>
                <w:rFonts w:asciiTheme="majorBidi" w:hAnsiTheme="majorBidi" w:cstheme="majorBidi"/>
                <w:sz w:val="24"/>
                <w:szCs w:val="24"/>
              </w:rPr>
            </w:pPr>
            <w:r w:rsidRPr="0010304D">
              <w:rPr>
                <w:rFonts w:asciiTheme="majorBidi" w:hAnsiTheme="majorBidi" w:cstheme="majorBidi"/>
                <w:sz w:val="24"/>
                <w:szCs w:val="24"/>
              </w:rPr>
              <w:t>Not satisfied</w:t>
            </w:r>
          </w:p>
        </w:tc>
        <w:tc>
          <w:tcPr>
            <w:tcW w:w="1701" w:type="dxa"/>
          </w:tcPr>
          <w:p w14:paraId="35248DEE" w14:textId="77777777" w:rsidR="001F6872" w:rsidRPr="0010304D" w:rsidRDefault="001F6872" w:rsidP="00AA38DE">
            <w:pPr>
              <w:pStyle w:val="NoSpacing"/>
              <w:bidi w:val="0"/>
              <w:jc w:val="center"/>
              <w:rPr>
                <w:rFonts w:asciiTheme="majorBidi" w:hAnsiTheme="majorBidi" w:cstheme="majorBidi"/>
                <w:sz w:val="24"/>
                <w:szCs w:val="24"/>
              </w:rPr>
            </w:pPr>
            <w:r w:rsidRPr="0010304D">
              <w:rPr>
                <w:rFonts w:asciiTheme="majorBidi" w:hAnsiTheme="majorBidi" w:cstheme="majorBidi"/>
                <w:sz w:val="24"/>
                <w:szCs w:val="24"/>
              </w:rPr>
              <w:t>(3) 23.1%</w:t>
            </w:r>
          </w:p>
        </w:tc>
        <w:tc>
          <w:tcPr>
            <w:tcW w:w="2126" w:type="dxa"/>
          </w:tcPr>
          <w:p w14:paraId="5665BD4D" w14:textId="77777777" w:rsidR="001F6872" w:rsidRPr="0010304D" w:rsidRDefault="001F6872" w:rsidP="001E22A0">
            <w:pPr>
              <w:pStyle w:val="NoSpacing"/>
              <w:bidi w:val="0"/>
              <w:jc w:val="center"/>
              <w:rPr>
                <w:rFonts w:asciiTheme="majorBidi" w:hAnsiTheme="majorBidi" w:cstheme="majorBidi"/>
                <w:sz w:val="24"/>
                <w:szCs w:val="24"/>
              </w:rPr>
            </w:pPr>
            <w:r w:rsidRPr="0010304D">
              <w:rPr>
                <w:rFonts w:asciiTheme="majorBidi" w:hAnsiTheme="majorBidi" w:cstheme="majorBidi"/>
                <w:sz w:val="24"/>
                <w:szCs w:val="24"/>
              </w:rPr>
              <w:t xml:space="preserve">(1) </w:t>
            </w:r>
            <w:r w:rsidR="001E22A0" w:rsidRPr="0010304D">
              <w:rPr>
                <w:rFonts w:asciiTheme="majorBidi" w:hAnsiTheme="majorBidi" w:cstheme="majorBidi"/>
                <w:sz w:val="24"/>
                <w:szCs w:val="24"/>
              </w:rPr>
              <w:t>7</w:t>
            </w:r>
            <w:r w:rsidRPr="0010304D">
              <w:rPr>
                <w:rFonts w:asciiTheme="majorBidi" w:hAnsiTheme="majorBidi" w:cstheme="majorBidi"/>
                <w:sz w:val="24"/>
                <w:szCs w:val="24"/>
              </w:rPr>
              <w:t>.</w:t>
            </w:r>
            <w:r w:rsidR="001E22A0" w:rsidRPr="0010304D">
              <w:rPr>
                <w:rFonts w:asciiTheme="majorBidi" w:hAnsiTheme="majorBidi" w:cstheme="majorBidi"/>
                <w:sz w:val="24"/>
                <w:szCs w:val="24"/>
              </w:rPr>
              <w:t>7</w:t>
            </w:r>
            <w:r w:rsidRPr="0010304D">
              <w:rPr>
                <w:rFonts w:asciiTheme="majorBidi" w:hAnsiTheme="majorBidi" w:cstheme="majorBidi"/>
                <w:sz w:val="24"/>
                <w:szCs w:val="24"/>
              </w:rPr>
              <w:t>%</w:t>
            </w:r>
          </w:p>
        </w:tc>
        <w:tc>
          <w:tcPr>
            <w:tcW w:w="1418" w:type="dxa"/>
            <w:vMerge/>
          </w:tcPr>
          <w:p w14:paraId="181C04A6" w14:textId="77777777" w:rsidR="001F6872" w:rsidRPr="0010304D" w:rsidRDefault="001F6872" w:rsidP="00E42133">
            <w:pPr>
              <w:pStyle w:val="NoSpacing"/>
              <w:bidi w:val="0"/>
              <w:rPr>
                <w:rFonts w:asciiTheme="majorBidi" w:hAnsiTheme="majorBidi" w:cstheme="majorBidi"/>
                <w:sz w:val="24"/>
                <w:szCs w:val="24"/>
              </w:rPr>
            </w:pPr>
          </w:p>
        </w:tc>
      </w:tr>
    </w:tbl>
    <w:p w14:paraId="2485161B" w14:textId="77777777" w:rsidR="001F6872" w:rsidRPr="0010304D" w:rsidRDefault="001F6872" w:rsidP="00FF239E">
      <w:pPr>
        <w:autoSpaceDE w:val="0"/>
        <w:autoSpaceDN w:val="0"/>
        <w:bidi w:val="0"/>
        <w:adjustRightInd w:val="0"/>
        <w:spacing w:after="0"/>
        <w:rPr>
          <w:rFonts w:asciiTheme="majorBidi" w:hAnsiTheme="majorBidi" w:cstheme="majorBidi"/>
          <w:sz w:val="24"/>
          <w:szCs w:val="24"/>
        </w:rPr>
      </w:pPr>
      <w:r w:rsidRPr="0010304D">
        <w:rPr>
          <w:rFonts w:asciiTheme="majorBidi" w:hAnsiTheme="majorBidi" w:cstheme="majorBidi"/>
          <w:sz w:val="24"/>
          <w:szCs w:val="24"/>
        </w:rPr>
        <w:t xml:space="preserve">Table 4: Complications                                       </w:t>
      </w:r>
    </w:p>
    <w:tbl>
      <w:tblPr>
        <w:tblStyle w:val="TableGrid"/>
        <w:tblW w:w="0" w:type="auto"/>
        <w:tblLayout w:type="fixed"/>
        <w:tblLook w:val="04A0" w:firstRow="1" w:lastRow="0" w:firstColumn="1" w:lastColumn="0" w:noHBand="0" w:noVBand="1"/>
      </w:tblPr>
      <w:tblGrid>
        <w:gridCol w:w="1951"/>
        <w:gridCol w:w="1701"/>
        <w:gridCol w:w="2126"/>
        <w:gridCol w:w="1418"/>
      </w:tblGrid>
      <w:tr w:rsidR="001F6872" w:rsidRPr="0010304D" w14:paraId="3E84C9DA" w14:textId="77777777" w:rsidTr="0010304D">
        <w:trPr>
          <w:trHeight w:val="311"/>
        </w:trPr>
        <w:tc>
          <w:tcPr>
            <w:tcW w:w="1951" w:type="dxa"/>
          </w:tcPr>
          <w:p w14:paraId="20ADD590" w14:textId="77777777" w:rsidR="001F6872" w:rsidRPr="0010304D" w:rsidRDefault="001F6872" w:rsidP="00CA5438">
            <w:pPr>
              <w:bidi w:val="0"/>
              <w:rPr>
                <w:rFonts w:asciiTheme="majorBidi" w:hAnsiTheme="majorBidi" w:cstheme="majorBidi"/>
                <w:sz w:val="24"/>
                <w:szCs w:val="24"/>
              </w:rPr>
            </w:pPr>
            <w:r w:rsidRPr="0010304D">
              <w:rPr>
                <w:rFonts w:asciiTheme="majorBidi" w:hAnsiTheme="majorBidi" w:cstheme="majorBidi"/>
                <w:sz w:val="24"/>
                <w:szCs w:val="24"/>
              </w:rPr>
              <w:t>Complications</w:t>
            </w:r>
          </w:p>
        </w:tc>
        <w:tc>
          <w:tcPr>
            <w:tcW w:w="1701" w:type="dxa"/>
          </w:tcPr>
          <w:p w14:paraId="47E6C14A" w14:textId="77777777" w:rsidR="001F6872" w:rsidRPr="0010304D" w:rsidRDefault="001F6872" w:rsidP="005A409E">
            <w:pPr>
              <w:bidi w:val="0"/>
              <w:jc w:val="center"/>
              <w:rPr>
                <w:rFonts w:asciiTheme="majorBidi" w:hAnsiTheme="majorBidi" w:cstheme="majorBidi"/>
                <w:sz w:val="24"/>
                <w:szCs w:val="24"/>
              </w:rPr>
            </w:pPr>
            <w:r w:rsidRPr="0010304D">
              <w:rPr>
                <w:rFonts w:asciiTheme="majorBidi" w:hAnsiTheme="majorBidi" w:cstheme="majorBidi"/>
                <w:sz w:val="24"/>
                <w:szCs w:val="24"/>
              </w:rPr>
              <w:t>Open approach</w:t>
            </w:r>
          </w:p>
        </w:tc>
        <w:tc>
          <w:tcPr>
            <w:tcW w:w="2126" w:type="dxa"/>
          </w:tcPr>
          <w:p w14:paraId="7A9214C3" w14:textId="77777777" w:rsidR="001F6872" w:rsidRPr="0010304D" w:rsidRDefault="0009625A" w:rsidP="005A409E">
            <w:pPr>
              <w:bidi w:val="0"/>
              <w:jc w:val="center"/>
              <w:rPr>
                <w:rFonts w:asciiTheme="majorBidi" w:hAnsiTheme="majorBidi" w:cstheme="majorBidi"/>
                <w:sz w:val="24"/>
                <w:szCs w:val="24"/>
              </w:rPr>
            </w:pPr>
            <w:r w:rsidRPr="0010304D">
              <w:rPr>
                <w:rFonts w:asciiTheme="majorBidi" w:hAnsiTheme="majorBidi" w:cstheme="majorBidi"/>
                <w:sz w:val="24"/>
                <w:szCs w:val="24"/>
              </w:rPr>
              <w:t>L</w:t>
            </w:r>
            <w:r w:rsidR="001F6872" w:rsidRPr="0010304D">
              <w:rPr>
                <w:rFonts w:asciiTheme="majorBidi" w:hAnsiTheme="majorBidi" w:cstheme="majorBidi"/>
                <w:sz w:val="24"/>
                <w:szCs w:val="24"/>
              </w:rPr>
              <w:t>aparoscopic approach</w:t>
            </w:r>
          </w:p>
        </w:tc>
        <w:tc>
          <w:tcPr>
            <w:tcW w:w="1418" w:type="dxa"/>
          </w:tcPr>
          <w:p w14:paraId="513377B9" w14:textId="77777777" w:rsidR="001F6872" w:rsidRPr="0010304D" w:rsidRDefault="001F6872" w:rsidP="00CA5438">
            <w:pPr>
              <w:bidi w:val="0"/>
              <w:rPr>
                <w:rFonts w:asciiTheme="majorBidi" w:hAnsiTheme="majorBidi" w:cstheme="majorBidi"/>
                <w:sz w:val="24"/>
                <w:szCs w:val="24"/>
              </w:rPr>
            </w:pPr>
            <w:r w:rsidRPr="0010304D">
              <w:rPr>
                <w:rFonts w:asciiTheme="majorBidi" w:hAnsiTheme="majorBidi" w:cstheme="majorBidi"/>
                <w:sz w:val="24"/>
                <w:szCs w:val="24"/>
              </w:rPr>
              <w:t>P-value</w:t>
            </w:r>
          </w:p>
        </w:tc>
      </w:tr>
      <w:tr w:rsidR="001F6872" w:rsidRPr="0010304D" w14:paraId="0768E36F" w14:textId="77777777" w:rsidTr="0010304D">
        <w:tc>
          <w:tcPr>
            <w:tcW w:w="1951" w:type="dxa"/>
          </w:tcPr>
          <w:p w14:paraId="07407B47" w14:textId="77777777" w:rsidR="001F6872" w:rsidRPr="0010304D" w:rsidRDefault="001F6872" w:rsidP="00CA5438">
            <w:pPr>
              <w:bidi w:val="0"/>
              <w:rPr>
                <w:rFonts w:asciiTheme="majorBidi" w:hAnsiTheme="majorBidi" w:cstheme="majorBidi"/>
                <w:sz w:val="24"/>
                <w:szCs w:val="24"/>
              </w:rPr>
            </w:pPr>
            <w:r w:rsidRPr="0010304D">
              <w:rPr>
                <w:rFonts w:asciiTheme="majorBidi" w:hAnsiTheme="majorBidi" w:cstheme="majorBidi"/>
                <w:sz w:val="24"/>
                <w:szCs w:val="24"/>
              </w:rPr>
              <w:t>Bladder perforation</w:t>
            </w:r>
          </w:p>
        </w:tc>
        <w:tc>
          <w:tcPr>
            <w:tcW w:w="1701" w:type="dxa"/>
          </w:tcPr>
          <w:p w14:paraId="4FC6066B" w14:textId="77777777" w:rsidR="001F6872" w:rsidRPr="0010304D" w:rsidRDefault="001F6872" w:rsidP="00CA5438">
            <w:pPr>
              <w:bidi w:val="0"/>
              <w:jc w:val="center"/>
              <w:rPr>
                <w:rFonts w:asciiTheme="majorBidi" w:hAnsiTheme="majorBidi" w:cstheme="majorBidi"/>
                <w:sz w:val="24"/>
                <w:szCs w:val="24"/>
              </w:rPr>
            </w:pPr>
            <w:r w:rsidRPr="0010304D">
              <w:rPr>
                <w:rFonts w:asciiTheme="majorBidi" w:hAnsiTheme="majorBidi" w:cstheme="majorBidi"/>
                <w:sz w:val="24"/>
                <w:szCs w:val="24"/>
              </w:rPr>
              <w:t>(0) 0.0%</w:t>
            </w:r>
          </w:p>
        </w:tc>
        <w:tc>
          <w:tcPr>
            <w:tcW w:w="2126" w:type="dxa"/>
          </w:tcPr>
          <w:p w14:paraId="7AF1167A" w14:textId="77777777" w:rsidR="001F6872" w:rsidRPr="0010304D" w:rsidRDefault="00DA7A42" w:rsidP="00DA7A42">
            <w:pPr>
              <w:bidi w:val="0"/>
              <w:rPr>
                <w:rFonts w:asciiTheme="majorBidi" w:hAnsiTheme="majorBidi" w:cstheme="majorBidi"/>
                <w:sz w:val="24"/>
                <w:szCs w:val="24"/>
              </w:rPr>
            </w:pPr>
            <w:r w:rsidRPr="0010304D">
              <w:rPr>
                <w:rFonts w:asciiTheme="majorBidi" w:hAnsiTheme="majorBidi" w:cstheme="majorBidi"/>
                <w:sz w:val="24"/>
                <w:szCs w:val="24"/>
              </w:rPr>
              <w:t xml:space="preserve">            </w:t>
            </w:r>
            <w:r w:rsidR="001F6872" w:rsidRPr="0010304D">
              <w:rPr>
                <w:rFonts w:asciiTheme="majorBidi" w:hAnsiTheme="majorBidi" w:cstheme="majorBidi"/>
                <w:sz w:val="24"/>
                <w:szCs w:val="24"/>
              </w:rPr>
              <w:t>(1) 7.7%</w:t>
            </w:r>
          </w:p>
        </w:tc>
        <w:tc>
          <w:tcPr>
            <w:tcW w:w="1418" w:type="dxa"/>
            <w:vMerge w:val="restart"/>
          </w:tcPr>
          <w:p w14:paraId="0DF83DD6" w14:textId="77777777" w:rsidR="001F6872" w:rsidRPr="0010304D" w:rsidRDefault="00AA38DE" w:rsidP="00CA5438">
            <w:pPr>
              <w:bidi w:val="0"/>
              <w:rPr>
                <w:rFonts w:asciiTheme="majorBidi" w:hAnsiTheme="majorBidi" w:cstheme="majorBidi"/>
                <w:sz w:val="24"/>
                <w:szCs w:val="24"/>
                <w:lang w:bidi="ar-IQ"/>
              </w:rPr>
            </w:pPr>
            <w:r w:rsidRPr="0010304D">
              <w:rPr>
                <w:rFonts w:asciiTheme="majorBidi" w:hAnsiTheme="majorBidi" w:cstheme="majorBidi"/>
                <w:sz w:val="24"/>
                <w:szCs w:val="24"/>
              </w:rPr>
              <w:t>NS</w:t>
            </w:r>
          </w:p>
        </w:tc>
      </w:tr>
      <w:tr w:rsidR="001F6872" w:rsidRPr="0010304D" w14:paraId="30FBFC52" w14:textId="77777777" w:rsidTr="0010304D">
        <w:tc>
          <w:tcPr>
            <w:tcW w:w="1951" w:type="dxa"/>
          </w:tcPr>
          <w:p w14:paraId="5DE9BEA3" w14:textId="77777777" w:rsidR="001F6872" w:rsidRPr="0010304D" w:rsidRDefault="001F6872" w:rsidP="00CA5438">
            <w:pPr>
              <w:bidi w:val="0"/>
              <w:rPr>
                <w:rFonts w:asciiTheme="majorBidi" w:hAnsiTheme="majorBidi" w:cstheme="majorBidi"/>
                <w:sz w:val="24"/>
                <w:szCs w:val="24"/>
              </w:rPr>
            </w:pPr>
            <w:r w:rsidRPr="0010304D">
              <w:rPr>
                <w:rFonts w:asciiTheme="majorBidi" w:hAnsiTheme="majorBidi" w:cstheme="majorBidi"/>
                <w:sz w:val="24"/>
                <w:szCs w:val="24"/>
              </w:rPr>
              <w:t>Wound infection</w:t>
            </w:r>
          </w:p>
        </w:tc>
        <w:tc>
          <w:tcPr>
            <w:tcW w:w="1701" w:type="dxa"/>
          </w:tcPr>
          <w:p w14:paraId="6B435E96" w14:textId="77777777" w:rsidR="001F6872" w:rsidRPr="0010304D" w:rsidRDefault="00CA5438" w:rsidP="00CA5438">
            <w:pPr>
              <w:bidi w:val="0"/>
              <w:jc w:val="center"/>
              <w:rPr>
                <w:rFonts w:asciiTheme="majorBidi" w:hAnsiTheme="majorBidi" w:cstheme="majorBidi"/>
                <w:sz w:val="24"/>
                <w:szCs w:val="24"/>
              </w:rPr>
            </w:pPr>
            <w:r w:rsidRPr="0010304D">
              <w:rPr>
                <w:rFonts w:asciiTheme="majorBidi" w:hAnsiTheme="majorBidi" w:cstheme="majorBidi"/>
                <w:sz w:val="24"/>
                <w:szCs w:val="24"/>
              </w:rPr>
              <w:t xml:space="preserve"> </w:t>
            </w:r>
            <w:r w:rsidR="001F6872" w:rsidRPr="0010304D">
              <w:rPr>
                <w:rFonts w:asciiTheme="majorBidi" w:hAnsiTheme="majorBidi" w:cstheme="majorBidi"/>
                <w:sz w:val="24"/>
                <w:szCs w:val="24"/>
              </w:rPr>
              <w:t>(1) 7.7 %</w:t>
            </w:r>
          </w:p>
        </w:tc>
        <w:tc>
          <w:tcPr>
            <w:tcW w:w="2126" w:type="dxa"/>
          </w:tcPr>
          <w:p w14:paraId="12908580" w14:textId="77777777" w:rsidR="001F6872" w:rsidRPr="0010304D" w:rsidRDefault="001F6872" w:rsidP="00CA5438">
            <w:pPr>
              <w:bidi w:val="0"/>
              <w:jc w:val="center"/>
              <w:rPr>
                <w:rFonts w:asciiTheme="majorBidi" w:hAnsiTheme="majorBidi" w:cstheme="majorBidi"/>
                <w:sz w:val="24"/>
                <w:szCs w:val="24"/>
              </w:rPr>
            </w:pPr>
            <w:r w:rsidRPr="0010304D">
              <w:rPr>
                <w:rFonts w:asciiTheme="majorBidi" w:hAnsiTheme="majorBidi" w:cstheme="majorBidi"/>
                <w:sz w:val="24"/>
                <w:szCs w:val="24"/>
              </w:rPr>
              <w:t xml:space="preserve">(1) </w:t>
            </w:r>
            <w:r w:rsidR="001E22A0" w:rsidRPr="0010304D">
              <w:rPr>
                <w:rFonts w:asciiTheme="majorBidi" w:hAnsiTheme="majorBidi" w:cstheme="majorBidi"/>
                <w:sz w:val="24"/>
                <w:szCs w:val="24"/>
              </w:rPr>
              <w:t>7</w:t>
            </w:r>
            <w:r w:rsidRPr="0010304D">
              <w:rPr>
                <w:rFonts w:asciiTheme="majorBidi" w:hAnsiTheme="majorBidi" w:cstheme="majorBidi"/>
                <w:sz w:val="24"/>
                <w:szCs w:val="24"/>
              </w:rPr>
              <w:t>.</w:t>
            </w:r>
            <w:r w:rsidR="001E22A0" w:rsidRPr="0010304D">
              <w:rPr>
                <w:rFonts w:asciiTheme="majorBidi" w:hAnsiTheme="majorBidi" w:cstheme="majorBidi"/>
                <w:sz w:val="24"/>
                <w:szCs w:val="24"/>
              </w:rPr>
              <w:t>7</w:t>
            </w:r>
            <w:r w:rsidRPr="0010304D">
              <w:rPr>
                <w:rFonts w:asciiTheme="majorBidi" w:hAnsiTheme="majorBidi" w:cstheme="majorBidi"/>
                <w:sz w:val="24"/>
                <w:szCs w:val="24"/>
              </w:rPr>
              <w:t xml:space="preserve"> %</w:t>
            </w:r>
          </w:p>
        </w:tc>
        <w:tc>
          <w:tcPr>
            <w:tcW w:w="1418" w:type="dxa"/>
            <w:vMerge/>
          </w:tcPr>
          <w:p w14:paraId="4D5E2D48" w14:textId="77777777" w:rsidR="001F6872" w:rsidRPr="0010304D" w:rsidRDefault="001F6872" w:rsidP="00CA5438">
            <w:pPr>
              <w:bidi w:val="0"/>
              <w:rPr>
                <w:rFonts w:asciiTheme="majorBidi" w:hAnsiTheme="majorBidi" w:cstheme="majorBidi"/>
                <w:sz w:val="24"/>
                <w:szCs w:val="24"/>
                <w:rtl/>
                <w:lang w:bidi="ar-IQ"/>
              </w:rPr>
            </w:pPr>
          </w:p>
        </w:tc>
      </w:tr>
      <w:tr w:rsidR="001F6872" w:rsidRPr="0010304D" w14:paraId="6D2A16EB" w14:textId="77777777" w:rsidTr="0010304D">
        <w:tc>
          <w:tcPr>
            <w:tcW w:w="1951" w:type="dxa"/>
          </w:tcPr>
          <w:p w14:paraId="4E0BB579" w14:textId="77777777" w:rsidR="001F6872" w:rsidRPr="0010304D" w:rsidRDefault="001F6872" w:rsidP="00CA5438">
            <w:pPr>
              <w:bidi w:val="0"/>
              <w:rPr>
                <w:rFonts w:asciiTheme="majorBidi" w:hAnsiTheme="majorBidi" w:cstheme="majorBidi"/>
                <w:sz w:val="24"/>
                <w:szCs w:val="24"/>
              </w:rPr>
            </w:pPr>
            <w:r w:rsidRPr="0010304D">
              <w:rPr>
                <w:rFonts w:asciiTheme="majorBidi" w:hAnsiTheme="majorBidi" w:cstheme="majorBidi"/>
                <w:sz w:val="24"/>
                <w:szCs w:val="24"/>
              </w:rPr>
              <w:t>Urinary tract infection</w:t>
            </w:r>
          </w:p>
        </w:tc>
        <w:tc>
          <w:tcPr>
            <w:tcW w:w="1701" w:type="dxa"/>
          </w:tcPr>
          <w:p w14:paraId="323DBB13" w14:textId="77777777" w:rsidR="001F6872" w:rsidRPr="0010304D" w:rsidRDefault="00CA5438" w:rsidP="00CA5438">
            <w:pPr>
              <w:bidi w:val="0"/>
              <w:jc w:val="center"/>
              <w:rPr>
                <w:rFonts w:asciiTheme="majorBidi" w:hAnsiTheme="majorBidi" w:cstheme="majorBidi"/>
                <w:sz w:val="24"/>
                <w:szCs w:val="24"/>
              </w:rPr>
            </w:pPr>
            <w:r w:rsidRPr="0010304D">
              <w:rPr>
                <w:rFonts w:asciiTheme="majorBidi" w:hAnsiTheme="majorBidi" w:cstheme="majorBidi"/>
                <w:sz w:val="24"/>
                <w:szCs w:val="24"/>
              </w:rPr>
              <w:t xml:space="preserve">  </w:t>
            </w:r>
            <w:r w:rsidR="00964843" w:rsidRPr="0010304D">
              <w:rPr>
                <w:rFonts w:asciiTheme="majorBidi" w:hAnsiTheme="majorBidi" w:cstheme="majorBidi"/>
                <w:sz w:val="24"/>
                <w:szCs w:val="24"/>
              </w:rPr>
              <w:t xml:space="preserve"> </w:t>
            </w:r>
            <w:r w:rsidR="001F6872" w:rsidRPr="0010304D">
              <w:rPr>
                <w:rFonts w:asciiTheme="majorBidi" w:hAnsiTheme="majorBidi" w:cstheme="majorBidi"/>
                <w:sz w:val="24"/>
                <w:szCs w:val="24"/>
              </w:rPr>
              <w:t>(2) 15.3 %</w:t>
            </w:r>
          </w:p>
        </w:tc>
        <w:tc>
          <w:tcPr>
            <w:tcW w:w="2126" w:type="dxa"/>
          </w:tcPr>
          <w:p w14:paraId="053E92C2" w14:textId="77777777" w:rsidR="001F6872" w:rsidRPr="0010304D" w:rsidRDefault="001F6872" w:rsidP="00CA5438">
            <w:pPr>
              <w:bidi w:val="0"/>
              <w:jc w:val="center"/>
              <w:rPr>
                <w:rFonts w:asciiTheme="majorBidi" w:hAnsiTheme="majorBidi" w:cstheme="majorBidi"/>
                <w:sz w:val="24"/>
                <w:szCs w:val="24"/>
              </w:rPr>
            </w:pPr>
            <w:r w:rsidRPr="0010304D">
              <w:rPr>
                <w:rFonts w:asciiTheme="majorBidi" w:hAnsiTheme="majorBidi" w:cstheme="majorBidi"/>
                <w:sz w:val="24"/>
                <w:szCs w:val="24"/>
              </w:rPr>
              <w:t>(0) 0.0 %</w:t>
            </w:r>
          </w:p>
        </w:tc>
        <w:tc>
          <w:tcPr>
            <w:tcW w:w="1418" w:type="dxa"/>
            <w:vMerge/>
          </w:tcPr>
          <w:p w14:paraId="4C90E18F" w14:textId="77777777" w:rsidR="001F6872" w:rsidRPr="0010304D" w:rsidRDefault="001F6872" w:rsidP="00CA5438">
            <w:pPr>
              <w:bidi w:val="0"/>
              <w:rPr>
                <w:rFonts w:asciiTheme="majorBidi" w:hAnsiTheme="majorBidi" w:cstheme="majorBidi"/>
                <w:sz w:val="24"/>
                <w:szCs w:val="24"/>
              </w:rPr>
            </w:pPr>
          </w:p>
        </w:tc>
      </w:tr>
      <w:tr w:rsidR="001F6872" w:rsidRPr="0010304D" w14:paraId="483073AB" w14:textId="77777777" w:rsidTr="0010304D">
        <w:tc>
          <w:tcPr>
            <w:tcW w:w="1951" w:type="dxa"/>
          </w:tcPr>
          <w:p w14:paraId="02BE2BC3" w14:textId="77777777" w:rsidR="001F6872" w:rsidRPr="0010304D" w:rsidRDefault="001F6872" w:rsidP="00CA5438">
            <w:pPr>
              <w:bidi w:val="0"/>
              <w:rPr>
                <w:rFonts w:asciiTheme="majorBidi" w:hAnsiTheme="majorBidi" w:cstheme="majorBidi"/>
                <w:sz w:val="24"/>
                <w:szCs w:val="24"/>
              </w:rPr>
            </w:pPr>
            <w:r w:rsidRPr="0010304D">
              <w:rPr>
                <w:rFonts w:asciiTheme="majorBidi" w:hAnsiTheme="majorBidi" w:cstheme="majorBidi"/>
                <w:sz w:val="24"/>
                <w:szCs w:val="24"/>
              </w:rPr>
              <w:t>Fever</w:t>
            </w:r>
          </w:p>
        </w:tc>
        <w:tc>
          <w:tcPr>
            <w:tcW w:w="1701" w:type="dxa"/>
          </w:tcPr>
          <w:p w14:paraId="54A18B04" w14:textId="77777777" w:rsidR="001F6872" w:rsidRPr="0010304D" w:rsidRDefault="00CA5438" w:rsidP="00785C18">
            <w:pPr>
              <w:bidi w:val="0"/>
              <w:jc w:val="center"/>
              <w:rPr>
                <w:rFonts w:asciiTheme="majorBidi" w:hAnsiTheme="majorBidi" w:cstheme="majorBidi"/>
                <w:sz w:val="24"/>
                <w:szCs w:val="24"/>
              </w:rPr>
            </w:pPr>
            <w:r w:rsidRPr="0010304D">
              <w:rPr>
                <w:rFonts w:asciiTheme="majorBidi" w:hAnsiTheme="majorBidi" w:cstheme="majorBidi"/>
                <w:sz w:val="24"/>
                <w:szCs w:val="24"/>
              </w:rPr>
              <w:t xml:space="preserve">  </w:t>
            </w:r>
            <w:r w:rsidR="00964843" w:rsidRPr="0010304D">
              <w:rPr>
                <w:rFonts w:asciiTheme="majorBidi" w:hAnsiTheme="majorBidi" w:cstheme="majorBidi"/>
                <w:sz w:val="24"/>
                <w:szCs w:val="24"/>
              </w:rPr>
              <w:t xml:space="preserve"> </w:t>
            </w:r>
            <w:r w:rsidR="001F6872" w:rsidRPr="0010304D">
              <w:rPr>
                <w:rFonts w:asciiTheme="majorBidi" w:hAnsiTheme="majorBidi" w:cstheme="majorBidi"/>
                <w:sz w:val="24"/>
                <w:szCs w:val="24"/>
              </w:rPr>
              <w:t>(</w:t>
            </w:r>
            <w:r w:rsidR="00785C18" w:rsidRPr="0010304D">
              <w:rPr>
                <w:rFonts w:asciiTheme="majorBidi" w:hAnsiTheme="majorBidi" w:cstheme="majorBidi"/>
                <w:sz w:val="24"/>
                <w:szCs w:val="24"/>
              </w:rPr>
              <w:t>3</w:t>
            </w:r>
            <w:r w:rsidR="001F6872" w:rsidRPr="0010304D">
              <w:rPr>
                <w:rFonts w:asciiTheme="majorBidi" w:hAnsiTheme="majorBidi" w:cstheme="majorBidi"/>
                <w:sz w:val="24"/>
                <w:szCs w:val="24"/>
              </w:rPr>
              <w:t xml:space="preserve">) </w:t>
            </w:r>
            <w:r w:rsidR="00785C18" w:rsidRPr="0010304D">
              <w:rPr>
                <w:rFonts w:asciiTheme="majorBidi" w:hAnsiTheme="majorBidi" w:cstheme="majorBidi"/>
                <w:sz w:val="24"/>
                <w:szCs w:val="24"/>
              </w:rPr>
              <w:t>23</w:t>
            </w:r>
            <w:r w:rsidR="001F6872" w:rsidRPr="0010304D">
              <w:rPr>
                <w:rFonts w:asciiTheme="majorBidi" w:hAnsiTheme="majorBidi" w:cstheme="majorBidi"/>
                <w:sz w:val="24"/>
                <w:szCs w:val="24"/>
              </w:rPr>
              <w:t>.</w:t>
            </w:r>
            <w:r w:rsidR="00785C18" w:rsidRPr="0010304D">
              <w:rPr>
                <w:rFonts w:asciiTheme="majorBidi" w:hAnsiTheme="majorBidi" w:cstheme="majorBidi"/>
                <w:sz w:val="24"/>
                <w:szCs w:val="24"/>
              </w:rPr>
              <w:t>1</w:t>
            </w:r>
            <w:r w:rsidR="001F6872" w:rsidRPr="0010304D">
              <w:rPr>
                <w:rFonts w:asciiTheme="majorBidi" w:hAnsiTheme="majorBidi" w:cstheme="majorBidi"/>
                <w:sz w:val="24"/>
                <w:szCs w:val="24"/>
              </w:rPr>
              <w:t xml:space="preserve"> %</w:t>
            </w:r>
          </w:p>
        </w:tc>
        <w:tc>
          <w:tcPr>
            <w:tcW w:w="2126" w:type="dxa"/>
          </w:tcPr>
          <w:p w14:paraId="545EF49E" w14:textId="77777777" w:rsidR="001F6872" w:rsidRPr="0010304D" w:rsidRDefault="00DA7A42" w:rsidP="00DA7A42">
            <w:pPr>
              <w:bidi w:val="0"/>
              <w:rPr>
                <w:rFonts w:asciiTheme="majorBidi" w:hAnsiTheme="majorBidi" w:cstheme="majorBidi"/>
                <w:sz w:val="24"/>
                <w:szCs w:val="24"/>
              </w:rPr>
            </w:pPr>
            <w:r w:rsidRPr="0010304D">
              <w:rPr>
                <w:rFonts w:asciiTheme="majorBidi" w:hAnsiTheme="majorBidi" w:cstheme="majorBidi"/>
                <w:sz w:val="24"/>
                <w:szCs w:val="24"/>
              </w:rPr>
              <w:t xml:space="preserve">            </w:t>
            </w:r>
            <w:r w:rsidR="001F6872" w:rsidRPr="0010304D">
              <w:rPr>
                <w:rFonts w:asciiTheme="majorBidi" w:hAnsiTheme="majorBidi" w:cstheme="majorBidi"/>
                <w:sz w:val="24"/>
                <w:szCs w:val="24"/>
              </w:rPr>
              <w:t>(</w:t>
            </w:r>
            <w:r w:rsidR="001E22A0" w:rsidRPr="0010304D">
              <w:rPr>
                <w:rFonts w:asciiTheme="majorBidi" w:hAnsiTheme="majorBidi" w:cstheme="majorBidi"/>
                <w:sz w:val="24"/>
                <w:szCs w:val="24"/>
              </w:rPr>
              <w:t>1</w:t>
            </w:r>
            <w:r w:rsidR="001F6872" w:rsidRPr="0010304D">
              <w:rPr>
                <w:rFonts w:asciiTheme="majorBidi" w:hAnsiTheme="majorBidi" w:cstheme="majorBidi"/>
                <w:sz w:val="24"/>
                <w:szCs w:val="24"/>
              </w:rPr>
              <w:t>)</w:t>
            </w:r>
            <w:r w:rsidR="001E22A0" w:rsidRPr="0010304D">
              <w:rPr>
                <w:rFonts w:asciiTheme="majorBidi" w:hAnsiTheme="majorBidi" w:cstheme="majorBidi"/>
                <w:sz w:val="24"/>
                <w:szCs w:val="24"/>
              </w:rPr>
              <w:t>7</w:t>
            </w:r>
            <w:r w:rsidR="001F6872" w:rsidRPr="0010304D">
              <w:rPr>
                <w:rFonts w:asciiTheme="majorBidi" w:hAnsiTheme="majorBidi" w:cstheme="majorBidi"/>
                <w:sz w:val="24"/>
                <w:szCs w:val="24"/>
              </w:rPr>
              <w:t>.</w:t>
            </w:r>
            <w:r w:rsidR="001E22A0" w:rsidRPr="0010304D">
              <w:rPr>
                <w:rFonts w:asciiTheme="majorBidi" w:hAnsiTheme="majorBidi" w:cstheme="majorBidi"/>
                <w:sz w:val="24"/>
                <w:szCs w:val="24"/>
              </w:rPr>
              <w:t>7</w:t>
            </w:r>
            <w:r w:rsidR="001F6872" w:rsidRPr="0010304D">
              <w:rPr>
                <w:rFonts w:asciiTheme="majorBidi" w:hAnsiTheme="majorBidi" w:cstheme="majorBidi"/>
                <w:sz w:val="24"/>
                <w:szCs w:val="24"/>
              </w:rPr>
              <w:t xml:space="preserve"> %</w:t>
            </w:r>
          </w:p>
        </w:tc>
        <w:tc>
          <w:tcPr>
            <w:tcW w:w="1418" w:type="dxa"/>
            <w:vMerge/>
          </w:tcPr>
          <w:p w14:paraId="59DB2BE9" w14:textId="77777777" w:rsidR="001F6872" w:rsidRPr="0010304D" w:rsidRDefault="001F6872" w:rsidP="00CA5438">
            <w:pPr>
              <w:bidi w:val="0"/>
              <w:rPr>
                <w:rFonts w:asciiTheme="majorBidi" w:hAnsiTheme="majorBidi" w:cstheme="majorBidi"/>
                <w:sz w:val="24"/>
                <w:szCs w:val="24"/>
              </w:rPr>
            </w:pPr>
          </w:p>
        </w:tc>
      </w:tr>
    </w:tbl>
    <w:p w14:paraId="05D241CA" w14:textId="77777777" w:rsidR="0010304D" w:rsidRDefault="0010304D" w:rsidP="00CA5438">
      <w:pPr>
        <w:autoSpaceDE w:val="0"/>
        <w:autoSpaceDN w:val="0"/>
        <w:bidi w:val="0"/>
        <w:adjustRightInd w:val="0"/>
        <w:spacing w:after="0"/>
        <w:rPr>
          <w:rFonts w:asciiTheme="majorBidi" w:hAnsiTheme="majorBidi" w:cstheme="majorBidi"/>
          <w:b/>
          <w:bCs/>
          <w:color w:val="000000"/>
          <w:sz w:val="24"/>
          <w:szCs w:val="24"/>
        </w:rPr>
      </w:pPr>
    </w:p>
    <w:p w14:paraId="6E328D9D" w14:textId="77777777" w:rsidR="00CA5438" w:rsidRDefault="00BB38DE" w:rsidP="0010304D">
      <w:pPr>
        <w:autoSpaceDE w:val="0"/>
        <w:autoSpaceDN w:val="0"/>
        <w:bidi w:val="0"/>
        <w:adjustRightInd w:val="0"/>
        <w:spacing w:after="0"/>
        <w:rPr>
          <w:rFonts w:asciiTheme="majorBidi" w:hAnsiTheme="majorBidi" w:cstheme="majorBidi"/>
          <w:b/>
          <w:bCs/>
          <w:sz w:val="24"/>
          <w:szCs w:val="24"/>
        </w:rPr>
      </w:pPr>
      <w:r w:rsidRPr="0010304D">
        <w:rPr>
          <w:rFonts w:asciiTheme="majorBidi" w:hAnsiTheme="majorBidi" w:cstheme="majorBidi"/>
          <w:b/>
          <w:bCs/>
          <w:color w:val="000000"/>
          <w:sz w:val="24"/>
          <w:szCs w:val="24"/>
        </w:rPr>
        <w:t>Discussion</w:t>
      </w:r>
      <w:r w:rsidR="00641734" w:rsidRPr="0010304D">
        <w:rPr>
          <w:rFonts w:asciiTheme="majorBidi" w:hAnsiTheme="majorBidi" w:cstheme="majorBidi"/>
          <w:b/>
          <w:bCs/>
          <w:sz w:val="24"/>
          <w:szCs w:val="24"/>
        </w:rPr>
        <w:t xml:space="preserve"> </w:t>
      </w:r>
    </w:p>
    <w:p w14:paraId="246FB8D2" w14:textId="77777777" w:rsidR="0010304D" w:rsidRPr="0010304D" w:rsidRDefault="0010304D" w:rsidP="0010304D">
      <w:pPr>
        <w:autoSpaceDE w:val="0"/>
        <w:autoSpaceDN w:val="0"/>
        <w:bidi w:val="0"/>
        <w:adjustRightInd w:val="0"/>
        <w:spacing w:after="0"/>
        <w:rPr>
          <w:rFonts w:asciiTheme="majorBidi" w:hAnsiTheme="majorBidi" w:cstheme="majorBidi"/>
          <w:b/>
          <w:bCs/>
          <w:sz w:val="24"/>
          <w:szCs w:val="24"/>
        </w:rPr>
      </w:pPr>
    </w:p>
    <w:p w14:paraId="6D1222A2" w14:textId="77777777" w:rsidR="00052CE7" w:rsidRPr="0010304D" w:rsidRDefault="00982AD2" w:rsidP="00485619">
      <w:pPr>
        <w:autoSpaceDE w:val="0"/>
        <w:autoSpaceDN w:val="0"/>
        <w:bidi w:val="0"/>
        <w:adjustRightInd w:val="0"/>
        <w:spacing w:after="0"/>
        <w:jc w:val="both"/>
        <w:rPr>
          <w:rFonts w:asciiTheme="majorBidi" w:hAnsiTheme="majorBidi" w:cstheme="majorBidi"/>
          <w:b/>
          <w:bCs/>
          <w:color w:val="000000"/>
          <w:sz w:val="24"/>
          <w:szCs w:val="24"/>
        </w:rPr>
      </w:pPr>
      <w:r w:rsidRPr="0010304D">
        <w:rPr>
          <w:rFonts w:asciiTheme="majorBidi" w:hAnsiTheme="majorBidi" w:cstheme="majorBidi"/>
          <w:sz w:val="24"/>
          <w:szCs w:val="24"/>
        </w:rPr>
        <w:t>Burch</w:t>
      </w:r>
      <w:r w:rsidR="00485619" w:rsidRPr="0010304D">
        <w:rPr>
          <w:rFonts w:asciiTheme="majorBidi" w:hAnsiTheme="majorBidi" w:cstheme="majorBidi"/>
          <w:sz w:val="24"/>
          <w:szCs w:val="24"/>
        </w:rPr>
        <w:t xml:space="preserve"> colposuspension</w:t>
      </w:r>
      <w:r w:rsidRPr="0010304D">
        <w:rPr>
          <w:rFonts w:asciiTheme="majorBidi" w:hAnsiTheme="majorBidi" w:cstheme="majorBidi"/>
          <w:sz w:val="24"/>
          <w:szCs w:val="24"/>
        </w:rPr>
        <w:t xml:space="preserve"> seem</w:t>
      </w:r>
      <w:r w:rsidR="00641734" w:rsidRPr="0010304D">
        <w:rPr>
          <w:rFonts w:asciiTheme="majorBidi" w:hAnsiTheme="majorBidi" w:cstheme="majorBidi"/>
          <w:sz w:val="24"/>
          <w:szCs w:val="24"/>
        </w:rPr>
        <w:t xml:space="preserve">s an </w:t>
      </w:r>
      <w:r w:rsidR="00896F32" w:rsidRPr="0010304D">
        <w:rPr>
          <w:rFonts w:asciiTheme="majorBidi" w:hAnsiTheme="majorBidi" w:cstheme="majorBidi"/>
          <w:sz w:val="24"/>
          <w:szCs w:val="24"/>
        </w:rPr>
        <w:t>efficient</w:t>
      </w:r>
      <w:r w:rsidR="00641734" w:rsidRPr="0010304D">
        <w:rPr>
          <w:rFonts w:asciiTheme="majorBidi" w:hAnsiTheme="majorBidi" w:cstheme="majorBidi"/>
          <w:sz w:val="24"/>
          <w:szCs w:val="24"/>
        </w:rPr>
        <w:t xml:space="preserve"> </w:t>
      </w:r>
      <w:r w:rsidR="00094582" w:rsidRPr="0010304D">
        <w:rPr>
          <w:rFonts w:asciiTheme="majorBidi" w:hAnsiTheme="majorBidi" w:cstheme="majorBidi"/>
          <w:sz w:val="24"/>
          <w:szCs w:val="24"/>
        </w:rPr>
        <w:t xml:space="preserve">procedure for treatment of stress </w:t>
      </w:r>
      <w:r w:rsidR="00641734" w:rsidRPr="0010304D">
        <w:rPr>
          <w:rFonts w:asciiTheme="majorBidi" w:hAnsiTheme="majorBidi" w:cstheme="majorBidi"/>
          <w:sz w:val="24"/>
          <w:szCs w:val="24"/>
        </w:rPr>
        <w:t xml:space="preserve">incontinent. </w:t>
      </w:r>
      <w:r w:rsidR="00F131AF" w:rsidRPr="0010304D">
        <w:rPr>
          <w:rFonts w:asciiTheme="majorBidi" w:hAnsiTheme="majorBidi" w:cstheme="majorBidi"/>
          <w:sz w:val="24"/>
          <w:szCs w:val="24"/>
        </w:rPr>
        <w:t>L</w:t>
      </w:r>
      <w:r w:rsidR="00641734" w:rsidRPr="0010304D">
        <w:rPr>
          <w:rFonts w:asciiTheme="majorBidi" w:hAnsiTheme="majorBidi" w:cstheme="majorBidi"/>
          <w:sz w:val="24"/>
          <w:szCs w:val="24"/>
        </w:rPr>
        <w:t xml:space="preserve">aparoscopic </w:t>
      </w:r>
      <w:r w:rsidR="00094582" w:rsidRPr="0010304D">
        <w:rPr>
          <w:rFonts w:asciiTheme="majorBidi" w:hAnsiTheme="majorBidi" w:cstheme="majorBidi"/>
          <w:sz w:val="24"/>
          <w:szCs w:val="24"/>
        </w:rPr>
        <w:t>Burch colposuspension</w:t>
      </w:r>
      <w:r w:rsidR="00641734" w:rsidRPr="0010304D">
        <w:rPr>
          <w:rFonts w:asciiTheme="majorBidi" w:hAnsiTheme="majorBidi" w:cstheme="majorBidi"/>
          <w:sz w:val="24"/>
          <w:szCs w:val="24"/>
        </w:rPr>
        <w:t xml:space="preserve">, is </w:t>
      </w:r>
      <w:r w:rsidRPr="0010304D">
        <w:rPr>
          <w:rFonts w:asciiTheme="majorBidi" w:hAnsiTheme="majorBidi" w:cstheme="majorBidi"/>
          <w:sz w:val="24"/>
          <w:szCs w:val="24"/>
        </w:rPr>
        <w:t>getting</w:t>
      </w:r>
      <w:r w:rsidR="00641734" w:rsidRPr="0010304D">
        <w:rPr>
          <w:rFonts w:asciiTheme="majorBidi" w:hAnsiTheme="majorBidi" w:cstheme="majorBidi"/>
          <w:sz w:val="24"/>
          <w:szCs w:val="24"/>
        </w:rPr>
        <w:t xml:space="preserve"> p</w:t>
      </w:r>
      <w:r w:rsidRPr="0010304D">
        <w:rPr>
          <w:rFonts w:asciiTheme="majorBidi" w:hAnsiTheme="majorBidi" w:cstheme="majorBidi"/>
          <w:sz w:val="24"/>
          <w:szCs w:val="24"/>
        </w:rPr>
        <w:t>ublicit</w:t>
      </w:r>
      <w:r w:rsidR="00641734" w:rsidRPr="0010304D">
        <w:rPr>
          <w:rFonts w:asciiTheme="majorBidi" w:hAnsiTheme="majorBidi" w:cstheme="majorBidi"/>
          <w:sz w:val="24"/>
          <w:szCs w:val="24"/>
        </w:rPr>
        <w:t xml:space="preserve">y </w:t>
      </w:r>
      <w:r w:rsidR="00F131AF" w:rsidRPr="0010304D">
        <w:rPr>
          <w:rFonts w:asciiTheme="majorBidi" w:hAnsiTheme="majorBidi" w:cstheme="majorBidi"/>
          <w:sz w:val="24"/>
          <w:szCs w:val="24"/>
        </w:rPr>
        <w:t>on account</w:t>
      </w:r>
      <w:r w:rsidR="00094582" w:rsidRPr="0010304D">
        <w:rPr>
          <w:rFonts w:asciiTheme="majorBidi" w:hAnsiTheme="majorBidi" w:cstheme="majorBidi"/>
          <w:sz w:val="24"/>
          <w:szCs w:val="24"/>
        </w:rPr>
        <w:t xml:space="preserve"> of </w:t>
      </w:r>
      <w:r w:rsidR="00641734" w:rsidRPr="0010304D">
        <w:rPr>
          <w:rFonts w:asciiTheme="majorBidi" w:hAnsiTheme="majorBidi" w:cstheme="majorBidi"/>
          <w:sz w:val="24"/>
          <w:szCs w:val="24"/>
        </w:rPr>
        <w:t>it</w:t>
      </w:r>
      <w:r w:rsidR="00094582" w:rsidRPr="0010304D">
        <w:rPr>
          <w:rFonts w:asciiTheme="majorBidi" w:hAnsiTheme="majorBidi" w:cstheme="majorBidi"/>
          <w:sz w:val="24"/>
          <w:szCs w:val="24"/>
        </w:rPr>
        <w:t>s</w:t>
      </w:r>
      <w:r w:rsidR="00641734" w:rsidRPr="0010304D">
        <w:rPr>
          <w:rFonts w:asciiTheme="majorBidi" w:hAnsiTheme="majorBidi" w:cstheme="majorBidi"/>
          <w:sz w:val="24"/>
          <w:szCs w:val="24"/>
        </w:rPr>
        <w:t xml:space="preserve"> </w:t>
      </w:r>
      <w:r w:rsidR="00094582" w:rsidRPr="0010304D">
        <w:rPr>
          <w:rFonts w:asciiTheme="majorBidi" w:hAnsiTheme="majorBidi" w:cstheme="majorBidi"/>
          <w:sz w:val="24"/>
          <w:szCs w:val="24"/>
        </w:rPr>
        <w:t xml:space="preserve">benefits in the form of </w:t>
      </w:r>
      <w:r w:rsidR="00641734" w:rsidRPr="0010304D">
        <w:rPr>
          <w:rFonts w:asciiTheme="majorBidi" w:hAnsiTheme="majorBidi" w:cstheme="majorBidi"/>
          <w:sz w:val="24"/>
          <w:szCs w:val="24"/>
        </w:rPr>
        <w:t>small</w:t>
      </w:r>
      <w:r w:rsidR="005C54B0" w:rsidRPr="0010304D">
        <w:rPr>
          <w:rFonts w:asciiTheme="majorBidi" w:hAnsiTheme="majorBidi" w:cstheme="majorBidi"/>
          <w:sz w:val="24"/>
          <w:szCs w:val="24"/>
        </w:rPr>
        <w:t xml:space="preserve"> incisions, </w:t>
      </w:r>
      <w:r w:rsidR="00797206" w:rsidRPr="0010304D">
        <w:rPr>
          <w:rFonts w:asciiTheme="majorBidi" w:hAnsiTheme="majorBidi" w:cstheme="majorBidi"/>
          <w:sz w:val="24"/>
          <w:szCs w:val="24"/>
        </w:rPr>
        <w:t>good</w:t>
      </w:r>
      <w:r w:rsidR="00A072A2" w:rsidRPr="0010304D">
        <w:rPr>
          <w:rFonts w:asciiTheme="majorBidi" w:hAnsiTheme="majorBidi" w:cstheme="majorBidi"/>
          <w:sz w:val="24"/>
          <w:szCs w:val="24"/>
        </w:rPr>
        <w:t xml:space="preserve"> esthetic results, easy</w:t>
      </w:r>
      <w:r w:rsidR="00641734" w:rsidRPr="0010304D">
        <w:rPr>
          <w:rFonts w:asciiTheme="majorBidi" w:hAnsiTheme="majorBidi" w:cstheme="majorBidi"/>
          <w:sz w:val="24"/>
          <w:szCs w:val="24"/>
        </w:rPr>
        <w:t xml:space="preserve"> </w:t>
      </w:r>
      <w:r w:rsidR="00797206" w:rsidRPr="0010304D">
        <w:rPr>
          <w:rFonts w:asciiTheme="majorBidi" w:hAnsiTheme="majorBidi" w:cstheme="majorBidi"/>
          <w:sz w:val="24"/>
          <w:szCs w:val="24"/>
        </w:rPr>
        <w:t>accessibility</w:t>
      </w:r>
      <w:r w:rsidR="00641734" w:rsidRPr="0010304D">
        <w:rPr>
          <w:rFonts w:asciiTheme="majorBidi" w:hAnsiTheme="majorBidi" w:cstheme="majorBidi"/>
          <w:sz w:val="24"/>
          <w:szCs w:val="24"/>
        </w:rPr>
        <w:t xml:space="preserve"> </w:t>
      </w:r>
      <w:r w:rsidR="00797206" w:rsidRPr="0010304D">
        <w:rPr>
          <w:rFonts w:asciiTheme="majorBidi" w:hAnsiTheme="majorBidi" w:cstheme="majorBidi"/>
          <w:sz w:val="24"/>
          <w:szCs w:val="24"/>
        </w:rPr>
        <w:t>of</w:t>
      </w:r>
      <w:r w:rsidR="00641734" w:rsidRPr="0010304D">
        <w:rPr>
          <w:rFonts w:asciiTheme="majorBidi" w:hAnsiTheme="majorBidi" w:cstheme="majorBidi"/>
          <w:sz w:val="24"/>
          <w:szCs w:val="24"/>
        </w:rPr>
        <w:t xml:space="preserve"> Retzius space, </w:t>
      </w:r>
      <w:r w:rsidR="00797206" w:rsidRPr="0010304D">
        <w:rPr>
          <w:rFonts w:asciiTheme="majorBidi" w:hAnsiTheme="majorBidi" w:cstheme="majorBidi"/>
          <w:sz w:val="24"/>
          <w:szCs w:val="24"/>
        </w:rPr>
        <w:t>better</w:t>
      </w:r>
      <w:r w:rsidR="008A00ED" w:rsidRPr="0010304D">
        <w:rPr>
          <w:rFonts w:asciiTheme="majorBidi" w:hAnsiTheme="majorBidi" w:cstheme="majorBidi"/>
          <w:sz w:val="24"/>
          <w:szCs w:val="24"/>
        </w:rPr>
        <w:t xml:space="preserve"> vis</w:t>
      </w:r>
      <w:r w:rsidR="00641734" w:rsidRPr="0010304D">
        <w:rPr>
          <w:rFonts w:asciiTheme="majorBidi" w:hAnsiTheme="majorBidi" w:cstheme="majorBidi"/>
          <w:sz w:val="24"/>
          <w:szCs w:val="24"/>
        </w:rPr>
        <w:t>ion of surgical field, minim</w:t>
      </w:r>
      <w:r w:rsidR="00797206" w:rsidRPr="0010304D">
        <w:rPr>
          <w:rFonts w:asciiTheme="majorBidi" w:hAnsiTheme="majorBidi" w:cstheme="majorBidi"/>
          <w:sz w:val="24"/>
          <w:szCs w:val="24"/>
        </w:rPr>
        <w:t>um</w:t>
      </w:r>
      <w:r w:rsidR="00641734" w:rsidRPr="0010304D">
        <w:rPr>
          <w:rFonts w:asciiTheme="majorBidi" w:hAnsiTheme="majorBidi" w:cstheme="majorBidi"/>
          <w:sz w:val="24"/>
          <w:szCs w:val="24"/>
        </w:rPr>
        <w:t xml:space="preserve"> blood loss and l</w:t>
      </w:r>
      <w:r w:rsidR="00A072A2" w:rsidRPr="0010304D">
        <w:rPr>
          <w:rFonts w:asciiTheme="majorBidi" w:hAnsiTheme="majorBidi" w:cstheme="majorBidi"/>
          <w:sz w:val="24"/>
          <w:szCs w:val="24"/>
        </w:rPr>
        <w:t>esser</w:t>
      </w:r>
      <w:r w:rsidR="00641734" w:rsidRPr="0010304D">
        <w:rPr>
          <w:rFonts w:asciiTheme="majorBidi" w:hAnsiTheme="majorBidi" w:cstheme="majorBidi"/>
          <w:sz w:val="24"/>
          <w:szCs w:val="24"/>
        </w:rPr>
        <w:t xml:space="preserve"> </w:t>
      </w:r>
      <w:r w:rsidRPr="0010304D">
        <w:rPr>
          <w:rFonts w:asciiTheme="majorBidi" w:hAnsiTheme="majorBidi" w:cstheme="majorBidi"/>
          <w:sz w:val="24"/>
          <w:szCs w:val="24"/>
        </w:rPr>
        <w:t>need</w:t>
      </w:r>
      <w:r w:rsidR="00641734" w:rsidRPr="0010304D">
        <w:rPr>
          <w:rFonts w:asciiTheme="majorBidi" w:hAnsiTheme="majorBidi" w:cstheme="majorBidi"/>
          <w:sz w:val="24"/>
          <w:szCs w:val="24"/>
        </w:rPr>
        <w:t xml:space="preserve"> </w:t>
      </w:r>
      <w:r w:rsidR="00A072A2" w:rsidRPr="0010304D">
        <w:rPr>
          <w:rFonts w:asciiTheme="majorBidi" w:hAnsiTheme="majorBidi" w:cstheme="majorBidi"/>
          <w:sz w:val="24"/>
          <w:szCs w:val="24"/>
        </w:rPr>
        <w:t>for</w:t>
      </w:r>
      <w:r w:rsidR="00641734" w:rsidRPr="0010304D">
        <w:rPr>
          <w:rFonts w:asciiTheme="majorBidi" w:hAnsiTheme="majorBidi" w:cstheme="majorBidi"/>
          <w:sz w:val="24"/>
          <w:szCs w:val="24"/>
        </w:rPr>
        <w:t xml:space="preserve"> analgesi</w:t>
      </w:r>
      <w:r w:rsidR="00797206" w:rsidRPr="0010304D">
        <w:rPr>
          <w:rFonts w:asciiTheme="majorBidi" w:hAnsiTheme="majorBidi" w:cstheme="majorBidi"/>
          <w:sz w:val="24"/>
          <w:szCs w:val="24"/>
        </w:rPr>
        <w:t>a</w:t>
      </w:r>
      <w:r w:rsidR="00641734" w:rsidRPr="0010304D">
        <w:rPr>
          <w:rFonts w:asciiTheme="majorBidi" w:hAnsiTheme="majorBidi" w:cstheme="majorBidi"/>
          <w:sz w:val="24"/>
          <w:szCs w:val="24"/>
        </w:rPr>
        <w:t xml:space="preserve"> postoperative</w:t>
      </w:r>
      <w:r w:rsidR="00797206" w:rsidRPr="0010304D">
        <w:rPr>
          <w:rFonts w:asciiTheme="majorBidi" w:hAnsiTheme="majorBidi" w:cstheme="majorBidi"/>
          <w:sz w:val="24"/>
          <w:szCs w:val="24"/>
        </w:rPr>
        <w:t>ly</w:t>
      </w:r>
      <w:r w:rsidR="00641734" w:rsidRPr="0010304D">
        <w:rPr>
          <w:rFonts w:asciiTheme="majorBidi" w:hAnsiTheme="majorBidi" w:cstheme="majorBidi"/>
          <w:sz w:val="24"/>
          <w:szCs w:val="24"/>
        </w:rPr>
        <w:t xml:space="preserve">, </w:t>
      </w:r>
      <w:r w:rsidRPr="0010304D">
        <w:rPr>
          <w:rFonts w:asciiTheme="majorBidi" w:hAnsiTheme="majorBidi" w:cstheme="majorBidi"/>
          <w:sz w:val="24"/>
          <w:szCs w:val="24"/>
        </w:rPr>
        <w:t>besides</w:t>
      </w:r>
      <w:r w:rsidR="00641734" w:rsidRPr="0010304D">
        <w:rPr>
          <w:rFonts w:asciiTheme="majorBidi" w:hAnsiTheme="majorBidi" w:cstheme="majorBidi"/>
          <w:sz w:val="24"/>
          <w:szCs w:val="24"/>
        </w:rPr>
        <w:t xml:space="preserve"> low cost, short</w:t>
      </w:r>
      <w:r w:rsidR="00797206" w:rsidRPr="0010304D">
        <w:rPr>
          <w:rFonts w:asciiTheme="majorBidi" w:hAnsiTheme="majorBidi" w:cstheme="majorBidi"/>
          <w:sz w:val="24"/>
          <w:szCs w:val="24"/>
        </w:rPr>
        <w:t xml:space="preserve"> stay in</w:t>
      </w:r>
      <w:r w:rsidR="00641734" w:rsidRPr="0010304D">
        <w:rPr>
          <w:rFonts w:asciiTheme="majorBidi" w:hAnsiTheme="majorBidi" w:cstheme="majorBidi"/>
          <w:sz w:val="24"/>
          <w:szCs w:val="24"/>
        </w:rPr>
        <w:t xml:space="preserve"> hospital </w:t>
      </w:r>
      <w:r w:rsidR="00860620" w:rsidRPr="0010304D">
        <w:rPr>
          <w:rFonts w:asciiTheme="majorBidi" w:hAnsiTheme="majorBidi" w:cstheme="majorBidi"/>
          <w:sz w:val="24"/>
          <w:szCs w:val="24"/>
        </w:rPr>
        <w:t>(7,</w:t>
      </w:r>
      <w:r w:rsidR="00797206" w:rsidRPr="0010304D">
        <w:rPr>
          <w:rFonts w:asciiTheme="majorBidi" w:hAnsiTheme="majorBidi" w:cstheme="majorBidi"/>
          <w:sz w:val="24"/>
          <w:szCs w:val="24"/>
        </w:rPr>
        <w:t xml:space="preserve"> </w:t>
      </w:r>
      <w:r w:rsidR="00860620" w:rsidRPr="0010304D">
        <w:rPr>
          <w:rFonts w:asciiTheme="majorBidi" w:hAnsiTheme="majorBidi" w:cstheme="majorBidi"/>
          <w:sz w:val="24"/>
          <w:szCs w:val="24"/>
        </w:rPr>
        <w:t>8,</w:t>
      </w:r>
      <w:r w:rsidR="00797206" w:rsidRPr="0010304D">
        <w:rPr>
          <w:rFonts w:asciiTheme="majorBidi" w:hAnsiTheme="majorBidi" w:cstheme="majorBidi"/>
          <w:sz w:val="24"/>
          <w:szCs w:val="24"/>
        </w:rPr>
        <w:t xml:space="preserve"> </w:t>
      </w:r>
      <w:r w:rsidR="00860620" w:rsidRPr="0010304D">
        <w:rPr>
          <w:rFonts w:asciiTheme="majorBidi" w:hAnsiTheme="majorBidi" w:cstheme="majorBidi"/>
          <w:sz w:val="24"/>
          <w:szCs w:val="24"/>
        </w:rPr>
        <w:t>9)</w:t>
      </w:r>
      <w:r w:rsidR="00797206" w:rsidRPr="0010304D">
        <w:rPr>
          <w:rFonts w:asciiTheme="majorBidi" w:hAnsiTheme="majorBidi" w:cstheme="majorBidi"/>
          <w:sz w:val="24"/>
          <w:szCs w:val="24"/>
        </w:rPr>
        <w:t>.</w:t>
      </w:r>
      <w:r w:rsidR="00052CE7" w:rsidRPr="0010304D">
        <w:rPr>
          <w:rFonts w:asciiTheme="majorBidi" w:hAnsiTheme="majorBidi" w:cstheme="majorBidi"/>
          <w:sz w:val="24"/>
          <w:szCs w:val="24"/>
        </w:rPr>
        <w:t xml:space="preserve"> </w:t>
      </w:r>
    </w:p>
    <w:p w14:paraId="6BC79297" w14:textId="77777777" w:rsidR="009B00A7" w:rsidRPr="0010304D" w:rsidRDefault="00797206" w:rsidP="00FA35A9">
      <w:pPr>
        <w:pStyle w:val="NoSpacing"/>
        <w:bidi w:val="0"/>
        <w:spacing w:line="276" w:lineRule="auto"/>
        <w:jc w:val="both"/>
        <w:rPr>
          <w:rFonts w:asciiTheme="majorBidi" w:hAnsiTheme="majorBidi" w:cstheme="majorBidi"/>
          <w:color w:val="000000" w:themeColor="text1"/>
          <w:sz w:val="24"/>
          <w:szCs w:val="24"/>
          <w:rtl/>
        </w:rPr>
      </w:pPr>
      <w:r w:rsidRPr="0010304D">
        <w:rPr>
          <w:rFonts w:asciiTheme="majorBidi" w:hAnsiTheme="majorBidi" w:cstheme="majorBidi"/>
          <w:sz w:val="24"/>
          <w:szCs w:val="24"/>
        </w:rPr>
        <w:lastRenderedPageBreak/>
        <w:t xml:space="preserve">The target of this paper is to throw light on the advantages and disadvantages of (LC) and opens Burch colposuspension (OC) for urinary incontinence and their related complications. </w:t>
      </w:r>
      <w:r w:rsidRPr="0010304D">
        <w:rPr>
          <w:rFonts w:asciiTheme="majorBidi" w:hAnsiTheme="majorBidi" w:cstheme="majorBidi"/>
          <w:color w:val="000000"/>
          <w:sz w:val="24"/>
          <w:szCs w:val="24"/>
        </w:rPr>
        <w:t>It</w:t>
      </w:r>
      <w:r w:rsidR="00D6348F" w:rsidRPr="0010304D">
        <w:rPr>
          <w:rFonts w:asciiTheme="majorBidi" w:hAnsiTheme="majorBidi" w:cstheme="majorBidi"/>
          <w:color w:val="000000"/>
          <w:sz w:val="24"/>
          <w:szCs w:val="24"/>
        </w:rPr>
        <w:t xml:space="preserve"> revealed </w:t>
      </w:r>
      <w:r w:rsidR="00BB38DE" w:rsidRPr="0010304D">
        <w:rPr>
          <w:rFonts w:asciiTheme="majorBidi" w:hAnsiTheme="majorBidi" w:cstheme="majorBidi"/>
          <w:color w:val="000000"/>
          <w:sz w:val="24"/>
          <w:szCs w:val="24"/>
        </w:rPr>
        <w:t xml:space="preserve">a significant difference in the operative time between </w:t>
      </w:r>
      <w:r w:rsidR="006243BA" w:rsidRPr="0010304D">
        <w:rPr>
          <w:rFonts w:asciiTheme="majorBidi" w:hAnsiTheme="majorBidi" w:cstheme="majorBidi"/>
          <w:color w:val="000000"/>
          <w:sz w:val="24"/>
          <w:szCs w:val="24"/>
        </w:rPr>
        <w:t>LC</w:t>
      </w:r>
      <w:r w:rsidR="00D27732" w:rsidRPr="0010304D">
        <w:rPr>
          <w:rFonts w:asciiTheme="majorBidi" w:hAnsiTheme="majorBidi" w:cstheme="majorBidi"/>
          <w:color w:val="000000"/>
          <w:sz w:val="24"/>
          <w:szCs w:val="24"/>
        </w:rPr>
        <w:t xml:space="preserve"> and </w:t>
      </w:r>
      <w:r w:rsidR="006243BA" w:rsidRPr="0010304D">
        <w:rPr>
          <w:rFonts w:asciiTheme="majorBidi" w:hAnsiTheme="majorBidi" w:cstheme="majorBidi"/>
          <w:color w:val="000000"/>
          <w:sz w:val="24"/>
          <w:szCs w:val="24"/>
        </w:rPr>
        <w:t>OC</w:t>
      </w:r>
      <w:r w:rsidRPr="0010304D">
        <w:rPr>
          <w:rFonts w:asciiTheme="majorBidi" w:hAnsiTheme="majorBidi" w:cstheme="majorBidi"/>
          <w:color w:val="000000"/>
          <w:sz w:val="24"/>
          <w:szCs w:val="24"/>
        </w:rPr>
        <w:t xml:space="preserve"> approaches</w:t>
      </w:r>
      <w:r w:rsidR="00EE2632" w:rsidRPr="0010304D">
        <w:rPr>
          <w:rFonts w:asciiTheme="majorBidi" w:hAnsiTheme="majorBidi" w:cstheme="majorBidi"/>
          <w:color w:val="000000"/>
          <w:sz w:val="24"/>
          <w:szCs w:val="24"/>
        </w:rPr>
        <w:t>. T</w:t>
      </w:r>
      <w:r w:rsidR="00BB38DE" w:rsidRPr="0010304D">
        <w:rPr>
          <w:rFonts w:asciiTheme="majorBidi" w:hAnsiTheme="majorBidi" w:cstheme="majorBidi"/>
          <w:color w:val="000000"/>
          <w:sz w:val="24"/>
          <w:szCs w:val="24"/>
        </w:rPr>
        <w:t xml:space="preserve">he time </w:t>
      </w:r>
      <w:r w:rsidR="00EE2632" w:rsidRPr="0010304D">
        <w:rPr>
          <w:rFonts w:asciiTheme="majorBidi" w:hAnsiTheme="majorBidi" w:cstheme="majorBidi"/>
          <w:color w:val="000000"/>
          <w:sz w:val="24"/>
          <w:szCs w:val="24"/>
        </w:rPr>
        <w:t>was</w:t>
      </w:r>
      <w:r w:rsidRPr="0010304D">
        <w:rPr>
          <w:rFonts w:asciiTheme="majorBidi" w:hAnsiTheme="majorBidi" w:cstheme="majorBidi"/>
          <w:color w:val="000000"/>
          <w:sz w:val="24"/>
          <w:szCs w:val="24"/>
        </w:rPr>
        <w:t xml:space="preserve"> short</w:t>
      </w:r>
      <w:r w:rsidR="00EE2632" w:rsidRPr="0010304D">
        <w:rPr>
          <w:rFonts w:asciiTheme="majorBidi" w:hAnsiTheme="majorBidi" w:cstheme="majorBidi"/>
          <w:color w:val="000000"/>
          <w:sz w:val="24"/>
          <w:szCs w:val="24"/>
        </w:rPr>
        <w:t xml:space="preserve"> </w:t>
      </w:r>
      <w:r w:rsidR="00BB38DE" w:rsidRPr="0010304D">
        <w:rPr>
          <w:rFonts w:asciiTheme="majorBidi" w:hAnsiTheme="majorBidi" w:cstheme="majorBidi"/>
          <w:color w:val="000000"/>
          <w:sz w:val="24"/>
          <w:szCs w:val="24"/>
        </w:rPr>
        <w:t xml:space="preserve">in </w:t>
      </w:r>
      <w:r w:rsidR="006243BA" w:rsidRPr="0010304D">
        <w:rPr>
          <w:rFonts w:asciiTheme="majorBidi" w:hAnsiTheme="majorBidi" w:cstheme="majorBidi"/>
          <w:color w:val="000000"/>
          <w:sz w:val="24"/>
          <w:szCs w:val="24"/>
        </w:rPr>
        <w:t>OC</w:t>
      </w:r>
      <w:r w:rsidRPr="0010304D">
        <w:rPr>
          <w:rFonts w:asciiTheme="majorBidi" w:hAnsiTheme="majorBidi" w:cstheme="majorBidi"/>
          <w:color w:val="000000"/>
          <w:sz w:val="24"/>
          <w:szCs w:val="24"/>
        </w:rPr>
        <w:t xml:space="preserve"> approach</w:t>
      </w:r>
      <w:r w:rsidR="00EE2632" w:rsidRPr="0010304D">
        <w:rPr>
          <w:rFonts w:asciiTheme="majorBidi" w:hAnsiTheme="majorBidi" w:cstheme="majorBidi"/>
          <w:color w:val="000000"/>
          <w:sz w:val="24"/>
          <w:szCs w:val="24"/>
        </w:rPr>
        <w:t xml:space="preserve"> </w:t>
      </w:r>
      <w:r w:rsidR="00D27732" w:rsidRPr="0010304D">
        <w:rPr>
          <w:rFonts w:asciiTheme="majorBidi" w:hAnsiTheme="majorBidi" w:cstheme="majorBidi"/>
          <w:color w:val="000000"/>
          <w:sz w:val="24"/>
          <w:szCs w:val="24"/>
        </w:rPr>
        <w:t>(59</w:t>
      </w:r>
      <w:r w:rsidR="00BB38DE" w:rsidRPr="0010304D">
        <w:rPr>
          <w:rFonts w:asciiTheme="majorBidi" w:hAnsiTheme="majorBidi" w:cstheme="majorBidi"/>
          <w:color w:val="000000"/>
          <w:sz w:val="24"/>
          <w:szCs w:val="24"/>
        </w:rPr>
        <w:t xml:space="preserve">.2 ± </w:t>
      </w:r>
      <w:r w:rsidR="00D27732" w:rsidRPr="0010304D">
        <w:rPr>
          <w:rFonts w:asciiTheme="majorBidi" w:hAnsiTheme="majorBidi" w:cstheme="majorBidi"/>
          <w:color w:val="000000"/>
          <w:sz w:val="24"/>
          <w:szCs w:val="24"/>
        </w:rPr>
        <w:t>5</w:t>
      </w:r>
      <w:r w:rsidR="00EE2632" w:rsidRPr="0010304D">
        <w:rPr>
          <w:rFonts w:asciiTheme="majorBidi" w:hAnsiTheme="majorBidi" w:cstheme="majorBidi"/>
          <w:color w:val="000000"/>
          <w:sz w:val="24"/>
          <w:szCs w:val="24"/>
        </w:rPr>
        <w:t>.3 minutes)</w:t>
      </w:r>
      <w:r w:rsidR="00BB38DE" w:rsidRPr="0010304D">
        <w:rPr>
          <w:rFonts w:asciiTheme="majorBidi" w:hAnsiTheme="majorBidi" w:cstheme="majorBidi"/>
          <w:color w:val="000000"/>
          <w:sz w:val="24"/>
          <w:szCs w:val="24"/>
        </w:rPr>
        <w:t xml:space="preserve"> while </w:t>
      </w:r>
      <w:r w:rsidRPr="0010304D">
        <w:rPr>
          <w:rFonts w:asciiTheme="majorBidi" w:hAnsiTheme="majorBidi" w:cstheme="majorBidi"/>
          <w:color w:val="000000"/>
          <w:sz w:val="24"/>
          <w:szCs w:val="24"/>
        </w:rPr>
        <w:t xml:space="preserve">in </w:t>
      </w:r>
      <w:r w:rsidR="006243BA" w:rsidRPr="0010304D">
        <w:rPr>
          <w:rFonts w:asciiTheme="majorBidi" w:hAnsiTheme="majorBidi" w:cstheme="majorBidi"/>
          <w:color w:val="000000"/>
          <w:sz w:val="24"/>
          <w:szCs w:val="24"/>
        </w:rPr>
        <w:t xml:space="preserve">LC </w:t>
      </w:r>
      <w:r w:rsidRPr="0010304D">
        <w:rPr>
          <w:rFonts w:asciiTheme="majorBidi" w:hAnsiTheme="majorBidi" w:cstheme="majorBidi"/>
          <w:color w:val="000000"/>
          <w:sz w:val="24"/>
          <w:szCs w:val="24"/>
        </w:rPr>
        <w:t xml:space="preserve">approach </w:t>
      </w:r>
      <w:r w:rsidR="00EE2632" w:rsidRPr="0010304D">
        <w:rPr>
          <w:rFonts w:asciiTheme="majorBidi" w:hAnsiTheme="majorBidi" w:cstheme="majorBidi"/>
          <w:color w:val="000000"/>
          <w:sz w:val="24"/>
          <w:szCs w:val="24"/>
        </w:rPr>
        <w:t>was</w:t>
      </w:r>
      <w:r w:rsidR="00BB38DE" w:rsidRPr="0010304D">
        <w:rPr>
          <w:rFonts w:asciiTheme="majorBidi" w:hAnsiTheme="majorBidi" w:cstheme="majorBidi"/>
          <w:color w:val="000000"/>
          <w:sz w:val="24"/>
          <w:szCs w:val="24"/>
        </w:rPr>
        <w:t xml:space="preserve"> </w:t>
      </w:r>
      <w:r w:rsidR="00EE2632" w:rsidRPr="0010304D">
        <w:rPr>
          <w:rFonts w:asciiTheme="majorBidi" w:hAnsiTheme="majorBidi" w:cstheme="majorBidi"/>
          <w:color w:val="000000"/>
          <w:sz w:val="24"/>
          <w:szCs w:val="24"/>
        </w:rPr>
        <w:t>(</w:t>
      </w:r>
      <w:r w:rsidR="00F30F76" w:rsidRPr="0010304D">
        <w:rPr>
          <w:rFonts w:asciiTheme="majorBidi" w:hAnsiTheme="majorBidi" w:cstheme="majorBidi"/>
          <w:color w:val="000000"/>
          <w:sz w:val="24"/>
          <w:szCs w:val="24"/>
        </w:rPr>
        <w:t>91</w:t>
      </w:r>
      <w:r w:rsidR="00BB38DE" w:rsidRPr="0010304D">
        <w:rPr>
          <w:rFonts w:asciiTheme="majorBidi" w:hAnsiTheme="majorBidi" w:cstheme="majorBidi"/>
          <w:color w:val="000000"/>
          <w:sz w:val="24"/>
          <w:szCs w:val="24"/>
        </w:rPr>
        <w:t xml:space="preserve"> ± </w:t>
      </w:r>
      <w:r w:rsidR="00F30F76" w:rsidRPr="0010304D">
        <w:rPr>
          <w:rFonts w:asciiTheme="majorBidi" w:hAnsiTheme="majorBidi" w:cstheme="majorBidi"/>
          <w:color w:val="000000"/>
          <w:sz w:val="24"/>
          <w:szCs w:val="24"/>
        </w:rPr>
        <w:t>4</w:t>
      </w:r>
      <w:r w:rsidR="00BB38DE" w:rsidRPr="0010304D">
        <w:rPr>
          <w:rFonts w:asciiTheme="majorBidi" w:hAnsiTheme="majorBidi" w:cstheme="majorBidi"/>
          <w:color w:val="000000"/>
          <w:sz w:val="24"/>
          <w:szCs w:val="24"/>
        </w:rPr>
        <w:t>.</w:t>
      </w:r>
      <w:r w:rsidR="00D27732" w:rsidRPr="0010304D">
        <w:rPr>
          <w:rFonts w:asciiTheme="majorBidi" w:hAnsiTheme="majorBidi" w:cstheme="majorBidi"/>
          <w:color w:val="000000"/>
          <w:sz w:val="24"/>
          <w:szCs w:val="24"/>
        </w:rPr>
        <w:t>5</w:t>
      </w:r>
      <w:r w:rsidR="00BB38DE" w:rsidRPr="0010304D">
        <w:rPr>
          <w:rFonts w:asciiTheme="majorBidi" w:hAnsiTheme="majorBidi" w:cstheme="majorBidi"/>
          <w:color w:val="000000"/>
          <w:sz w:val="24"/>
          <w:szCs w:val="24"/>
        </w:rPr>
        <w:t xml:space="preserve"> minutes</w:t>
      </w:r>
      <w:r w:rsidR="00EE2632" w:rsidRPr="0010304D">
        <w:rPr>
          <w:rFonts w:asciiTheme="majorBidi" w:hAnsiTheme="majorBidi" w:cstheme="majorBidi"/>
          <w:color w:val="000000"/>
          <w:sz w:val="24"/>
          <w:szCs w:val="24"/>
        </w:rPr>
        <w:t>)</w:t>
      </w:r>
      <w:r w:rsidR="00BB38DE" w:rsidRPr="0010304D">
        <w:rPr>
          <w:rFonts w:asciiTheme="majorBidi" w:hAnsiTheme="majorBidi" w:cstheme="majorBidi"/>
          <w:color w:val="000000"/>
          <w:sz w:val="24"/>
          <w:szCs w:val="24"/>
        </w:rPr>
        <w:t xml:space="preserve">. This can be explained </w:t>
      </w:r>
      <w:r w:rsidR="00AD57F3" w:rsidRPr="0010304D">
        <w:rPr>
          <w:rFonts w:asciiTheme="majorBidi" w:hAnsiTheme="majorBidi" w:cstheme="majorBidi"/>
          <w:color w:val="000000"/>
          <w:sz w:val="24"/>
          <w:szCs w:val="24"/>
        </w:rPr>
        <w:t xml:space="preserve">by </w:t>
      </w:r>
      <w:r w:rsidR="00D91395" w:rsidRPr="0010304D">
        <w:rPr>
          <w:rFonts w:asciiTheme="majorBidi" w:hAnsiTheme="majorBidi" w:cstheme="majorBidi"/>
          <w:color w:val="000000"/>
          <w:sz w:val="24"/>
          <w:szCs w:val="24"/>
        </w:rPr>
        <w:t>the difficult</w:t>
      </w:r>
      <w:r w:rsidR="00AD57F3" w:rsidRPr="0010304D">
        <w:rPr>
          <w:rFonts w:asciiTheme="majorBidi" w:hAnsiTheme="majorBidi" w:cstheme="majorBidi"/>
          <w:color w:val="000000"/>
          <w:sz w:val="24"/>
          <w:szCs w:val="24"/>
        </w:rPr>
        <w:t xml:space="preserve"> </w:t>
      </w:r>
      <w:r w:rsidR="006243BA" w:rsidRPr="0010304D">
        <w:rPr>
          <w:rFonts w:asciiTheme="majorBidi" w:hAnsiTheme="majorBidi" w:cstheme="majorBidi"/>
          <w:color w:val="000000"/>
          <w:sz w:val="24"/>
          <w:szCs w:val="24"/>
        </w:rPr>
        <w:t xml:space="preserve">operative </w:t>
      </w:r>
      <w:r w:rsidR="00AD57F3" w:rsidRPr="0010304D">
        <w:rPr>
          <w:rFonts w:asciiTheme="majorBidi" w:hAnsiTheme="majorBidi" w:cstheme="majorBidi"/>
          <w:color w:val="000000"/>
          <w:sz w:val="24"/>
          <w:szCs w:val="24"/>
        </w:rPr>
        <w:t xml:space="preserve">approach of </w:t>
      </w:r>
      <w:r w:rsidR="00D91395" w:rsidRPr="0010304D">
        <w:rPr>
          <w:rFonts w:asciiTheme="majorBidi" w:hAnsiTheme="majorBidi" w:cstheme="majorBidi"/>
          <w:color w:val="000000"/>
          <w:sz w:val="24"/>
          <w:szCs w:val="24"/>
        </w:rPr>
        <w:t>retro</w:t>
      </w:r>
      <w:r w:rsidR="00BB38DE" w:rsidRPr="0010304D">
        <w:rPr>
          <w:rFonts w:asciiTheme="majorBidi" w:hAnsiTheme="majorBidi" w:cstheme="majorBidi"/>
          <w:color w:val="000000"/>
          <w:sz w:val="24"/>
          <w:szCs w:val="24"/>
        </w:rPr>
        <w:t xml:space="preserve"> </w:t>
      </w:r>
      <w:proofErr w:type="gramStart"/>
      <w:r w:rsidR="00BB38DE" w:rsidRPr="0010304D">
        <w:rPr>
          <w:rFonts w:asciiTheme="majorBidi" w:hAnsiTheme="majorBidi" w:cstheme="majorBidi"/>
          <w:color w:val="000000"/>
          <w:sz w:val="24"/>
          <w:szCs w:val="24"/>
        </w:rPr>
        <w:t>pubic</w:t>
      </w:r>
      <w:proofErr w:type="gramEnd"/>
      <w:r w:rsidR="00BB38DE" w:rsidRPr="0010304D">
        <w:rPr>
          <w:rFonts w:asciiTheme="majorBidi" w:hAnsiTheme="majorBidi" w:cstheme="majorBidi"/>
          <w:color w:val="000000"/>
          <w:sz w:val="24"/>
          <w:szCs w:val="24"/>
        </w:rPr>
        <w:t xml:space="preserve"> space </w:t>
      </w:r>
      <w:r w:rsidR="00D91395" w:rsidRPr="0010304D">
        <w:rPr>
          <w:rFonts w:asciiTheme="majorBidi" w:hAnsiTheme="majorBidi" w:cstheme="majorBidi"/>
          <w:color w:val="000000"/>
          <w:sz w:val="24"/>
          <w:szCs w:val="24"/>
        </w:rPr>
        <w:t>and usage</w:t>
      </w:r>
      <w:r w:rsidR="00D6348F" w:rsidRPr="0010304D">
        <w:rPr>
          <w:rFonts w:asciiTheme="majorBidi" w:hAnsiTheme="majorBidi" w:cstheme="majorBidi"/>
          <w:color w:val="000000"/>
          <w:sz w:val="24"/>
          <w:szCs w:val="24"/>
        </w:rPr>
        <w:t xml:space="preserve"> a different number of sutures</w:t>
      </w:r>
      <w:r w:rsidR="00BB38DE" w:rsidRPr="0010304D">
        <w:rPr>
          <w:rFonts w:asciiTheme="majorBidi" w:hAnsiTheme="majorBidi" w:cstheme="majorBidi"/>
          <w:color w:val="000000"/>
          <w:sz w:val="24"/>
          <w:szCs w:val="24"/>
        </w:rPr>
        <w:t xml:space="preserve">. </w:t>
      </w:r>
      <w:r w:rsidR="00A072A2" w:rsidRPr="0010304D">
        <w:rPr>
          <w:rFonts w:asciiTheme="majorBidi" w:hAnsiTheme="majorBidi" w:cstheme="majorBidi"/>
          <w:color w:val="000000"/>
          <w:sz w:val="24"/>
          <w:szCs w:val="24"/>
        </w:rPr>
        <w:t>The m</w:t>
      </w:r>
      <w:r w:rsidR="00BB38DE" w:rsidRPr="0010304D">
        <w:rPr>
          <w:rFonts w:asciiTheme="majorBidi" w:hAnsiTheme="majorBidi" w:cstheme="majorBidi"/>
          <w:color w:val="000000"/>
          <w:sz w:val="24"/>
          <w:szCs w:val="24"/>
        </w:rPr>
        <w:t>ean</w:t>
      </w:r>
      <w:r w:rsidR="00A072A2" w:rsidRPr="0010304D">
        <w:rPr>
          <w:rFonts w:asciiTheme="majorBidi" w:hAnsiTheme="majorBidi" w:cstheme="majorBidi"/>
          <w:color w:val="000000"/>
          <w:sz w:val="24"/>
          <w:szCs w:val="24"/>
        </w:rPr>
        <w:t xml:space="preserve"> time of operation</w:t>
      </w:r>
      <w:r w:rsidR="00BB38DE" w:rsidRPr="0010304D">
        <w:rPr>
          <w:rFonts w:asciiTheme="majorBidi" w:hAnsiTheme="majorBidi" w:cstheme="majorBidi"/>
          <w:color w:val="000000"/>
          <w:sz w:val="24"/>
          <w:szCs w:val="24"/>
        </w:rPr>
        <w:t xml:space="preserve"> for </w:t>
      </w:r>
      <w:r w:rsidR="00526870" w:rsidRPr="0010304D">
        <w:rPr>
          <w:rFonts w:asciiTheme="majorBidi" w:hAnsiTheme="majorBidi" w:cstheme="majorBidi"/>
          <w:color w:val="000000"/>
          <w:sz w:val="24"/>
          <w:szCs w:val="24"/>
        </w:rPr>
        <w:t>LC</w:t>
      </w:r>
      <w:r w:rsidR="00BB38DE" w:rsidRPr="0010304D">
        <w:rPr>
          <w:rFonts w:asciiTheme="majorBidi" w:hAnsiTheme="majorBidi" w:cstheme="majorBidi"/>
          <w:color w:val="000000"/>
          <w:sz w:val="24"/>
          <w:szCs w:val="24"/>
        </w:rPr>
        <w:t xml:space="preserve"> in our </w:t>
      </w:r>
      <w:r w:rsidR="00BB38DE" w:rsidRPr="0010304D">
        <w:rPr>
          <w:rFonts w:asciiTheme="majorBidi" w:hAnsiTheme="majorBidi" w:cstheme="majorBidi"/>
          <w:sz w:val="24"/>
          <w:szCs w:val="24"/>
        </w:rPr>
        <w:t>study</w:t>
      </w:r>
      <w:r w:rsidR="00BB38DE" w:rsidRPr="0010304D">
        <w:rPr>
          <w:rFonts w:asciiTheme="majorBidi" w:hAnsiTheme="majorBidi" w:cstheme="majorBidi"/>
          <w:color w:val="FF0000"/>
          <w:sz w:val="24"/>
          <w:szCs w:val="24"/>
        </w:rPr>
        <w:t xml:space="preserve"> </w:t>
      </w:r>
      <w:r w:rsidR="00BB38DE" w:rsidRPr="0010304D">
        <w:rPr>
          <w:rFonts w:asciiTheme="majorBidi" w:hAnsiTheme="majorBidi" w:cstheme="majorBidi"/>
          <w:color w:val="000000" w:themeColor="text1"/>
          <w:sz w:val="24"/>
          <w:szCs w:val="24"/>
        </w:rPr>
        <w:t>was</w:t>
      </w:r>
      <w:r w:rsidR="00C15F50" w:rsidRPr="0010304D">
        <w:rPr>
          <w:rFonts w:asciiTheme="majorBidi" w:hAnsiTheme="majorBidi" w:cstheme="majorBidi"/>
          <w:color w:val="000000" w:themeColor="text1"/>
          <w:sz w:val="24"/>
          <w:szCs w:val="24"/>
        </w:rPr>
        <w:t xml:space="preserve"> consistent with other studies</w:t>
      </w:r>
      <w:r w:rsidR="00C34A5E" w:rsidRPr="0010304D">
        <w:rPr>
          <w:rFonts w:asciiTheme="majorBidi" w:hAnsiTheme="majorBidi" w:cstheme="majorBidi"/>
          <w:color w:val="000000" w:themeColor="text1"/>
          <w:sz w:val="24"/>
          <w:szCs w:val="24"/>
        </w:rPr>
        <w:t xml:space="preserve"> (1</w:t>
      </w:r>
      <w:r w:rsidR="0054355C" w:rsidRPr="0010304D">
        <w:rPr>
          <w:rFonts w:asciiTheme="majorBidi" w:hAnsiTheme="majorBidi" w:cstheme="majorBidi"/>
          <w:color w:val="000000" w:themeColor="text1"/>
          <w:sz w:val="24"/>
          <w:szCs w:val="24"/>
        </w:rPr>
        <w:t>1</w:t>
      </w:r>
      <w:r w:rsidR="00C51787" w:rsidRPr="0010304D">
        <w:rPr>
          <w:rFonts w:asciiTheme="majorBidi" w:hAnsiTheme="majorBidi" w:cstheme="majorBidi"/>
          <w:color w:val="000000" w:themeColor="text1"/>
          <w:sz w:val="24"/>
          <w:szCs w:val="24"/>
        </w:rPr>
        <w:t>,</w:t>
      </w:r>
      <w:r w:rsidR="00C34A5E" w:rsidRPr="0010304D">
        <w:rPr>
          <w:rFonts w:asciiTheme="majorBidi" w:hAnsiTheme="majorBidi" w:cstheme="majorBidi"/>
          <w:color w:val="000000" w:themeColor="text1"/>
          <w:sz w:val="24"/>
          <w:szCs w:val="24"/>
        </w:rPr>
        <w:t xml:space="preserve"> </w:t>
      </w:r>
      <w:r w:rsidR="00C51787" w:rsidRPr="0010304D">
        <w:rPr>
          <w:rFonts w:asciiTheme="majorBidi" w:hAnsiTheme="majorBidi" w:cstheme="majorBidi"/>
          <w:color w:val="000000" w:themeColor="text1"/>
          <w:sz w:val="24"/>
          <w:szCs w:val="24"/>
        </w:rPr>
        <w:t>1</w:t>
      </w:r>
      <w:r w:rsidR="0054355C" w:rsidRPr="0010304D">
        <w:rPr>
          <w:rFonts w:asciiTheme="majorBidi" w:hAnsiTheme="majorBidi" w:cstheme="majorBidi"/>
          <w:color w:val="000000" w:themeColor="text1"/>
          <w:sz w:val="24"/>
          <w:szCs w:val="24"/>
        </w:rPr>
        <w:t>0</w:t>
      </w:r>
      <w:r w:rsidR="00C34A5E" w:rsidRPr="0010304D">
        <w:rPr>
          <w:rFonts w:asciiTheme="majorBidi" w:hAnsiTheme="majorBidi" w:cstheme="majorBidi"/>
          <w:color w:val="000000" w:themeColor="text1"/>
          <w:sz w:val="24"/>
          <w:szCs w:val="24"/>
        </w:rPr>
        <w:t>)</w:t>
      </w:r>
      <w:r w:rsidR="00C51787" w:rsidRPr="0010304D">
        <w:rPr>
          <w:rFonts w:asciiTheme="majorBidi" w:hAnsiTheme="majorBidi" w:cstheme="majorBidi"/>
          <w:color w:val="000000" w:themeColor="text1"/>
          <w:sz w:val="24"/>
          <w:szCs w:val="24"/>
        </w:rPr>
        <w:t xml:space="preserve">. </w:t>
      </w:r>
      <w:r w:rsidR="009B00A7" w:rsidRPr="0010304D">
        <w:rPr>
          <w:rFonts w:asciiTheme="majorBidi" w:hAnsiTheme="majorBidi" w:cstheme="majorBidi"/>
          <w:color w:val="000000" w:themeColor="text1"/>
          <w:sz w:val="24"/>
          <w:szCs w:val="24"/>
        </w:rPr>
        <w:t xml:space="preserve">And </w:t>
      </w:r>
      <w:r w:rsidR="00392F4C" w:rsidRPr="0010304D">
        <w:rPr>
          <w:rFonts w:asciiTheme="majorBidi" w:hAnsiTheme="majorBidi" w:cstheme="majorBidi"/>
          <w:color w:val="000000" w:themeColor="text1"/>
          <w:sz w:val="24"/>
          <w:szCs w:val="24"/>
        </w:rPr>
        <w:t xml:space="preserve">it </w:t>
      </w:r>
      <w:r w:rsidR="009B00A7" w:rsidRPr="0010304D">
        <w:rPr>
          <w:rFonts w:asciiTheme="majorBidi" w:hAnsiTheme="majorBidi" w:cstheme="majorBidi"/>
          <w:color w:val="000000" w:themeColor="text1"/>
          <w:sz w:val="24"/>
          <w:szCs w:val="24"/>
        </w:rPr>
        <w:t>w</w:t>
      </w:r>
      <w:r w:rsidR="00C15F50" w:rsidRPr="0010304D">
        <w:rPr>
          <w:rFonts w:asciiTheme="majorBidi" w:hAnsiTheme="majorBidi" w:cstheme="majorBidi"/>
          <w:color w:val="000000" w:themeColor="text1"/>
          <w:sz w:val="24"/>
          <w:szCs w:val="24"/>
        </w:rPr>
        <w:t xml:space="preserve">as inconsistent with </w:t>
      </w:r>
      <w:r w:rsidR="00526870" w:rsidRPr="0010304D">
        <w:rPr>
          <w:rFonts w:asciiTheme="majorBidi" w:hAnsiTheme="majorBidi" w:cstheme="majorBidi"/>
          <w:color w:val="000000" w:themeColor="text1"/>
          <w:sz w:val="24"/>
          <w:szCs w:val="24"/>
        </w:rPr>
        <w:t xml:space="preserve">data from </w:t>
      </w:r>
      <w:r w:rsidR="00C15F50" w:rsidRPr="0010304D">
        <w:rPr>
          <w:rFonts w:asciiTheme="majorBidi" w:hAnsiTheme="majorBidi" w:cstheme="majorBidi"/>
          <w:color w:val="000000" w:themeColor="text1"/>
          <w:sz w:val="24"/>
          <w:szCs w:val="24"/>
        </w:rPr>
        <w:t xml:space="preserve">other </w:t>
      </w:r>
      <w:r w:rsidR="00A072A2" w:rsidRPr="0010304D">
        <w:rPr>
          <w:rFonts w:asciiTheme="majorBidi" w:hAnsiTheme="majorBidi" w:cstheme="majorBidi"/>
          <w:color w:val="000000" w:themeColor="text1"/>
          <w:sz w:val="24"/>
          <w:szCs w:val="24"/>
        </w:rPr>
        <w:t>literatures</w:t>
      </w:r>
      <w:r w:rsidR="00C34A5E" w:rsidRPr="0010304D">
        <w:rPr>
          <w:rFonts w:asciiTheme="majorBidi" w:hAnsiTheme="majorBidi" w:cstheme="majorBidi"/>
          <w:color w:val="000000" w:themeColor="text1"/>
          <w:sz w:val="24"/>
          <w:szCs w:val="24"/>
        </w:rPr>
        <w:t xml:space="preserve"> (</w:t>
      </w:r>
      <w:r w:rsidR="001A7AEA" w:rsidRPr="0010304D">
        <w:rPr>
          <w:rFonts w:asciiTheme="majorBidi" w:hAnsiTheme="majorBidi" w:cstheme="majorBidi"/>
          <w:color w:val="000000" w:themeColor="text1"/>
          <w:sz w:val="24"/>
          <w:szCs w:val="24"/>
        </w:rPr>
        <w:t>12</w:t>
      </w:r>
      <w:r w:rsidR="00A32DA8" w:rsidRPr="0010304D">
        <w:rPr>
          <w:rFonts w:asciiTheme="majorBidi" w:hAnsiTheme="majorBidi" w:cstheme="majorBidi"/>
          <w:color w:val="000000" w:themeColor="text1"/>
          <w:sz w:val="24"/>
          <w:szCs w:val="24"/>
        </w:rPr>
        <w:t>,</w:t>
      </w:r>
      <w:r w:rsidR="00C51787" w:rsidRPr="0010304D">
        <w:rPr>
          <w:rFonts w:asciiTheme="majorBidi" w:hAnsiTheme="majorBidi" w:cstheme="majorBidi"/>
          <w:color w:val="000000" w:themeColor="text1"/>
          <w:sz w:val="24"/>
          <w:szCs w:val="24"/>
        </w:rPr>
        <w:t xml:space="preserve"> 13</w:t>
      </w:r>
      <w:r w:rsidR="00A32DA8" w:rsidRPr="0010304D">
        <w:rPr>
          <w:rFonts w:asciiTheme="majorBidi" w:hAnsiTheme="majorBidi" w:cstheme="majorBidi"/>
          <w:color w:val="000000" w:themeColor="text1"/>
          <w:sz w:val="24"/>
          <w:szCs w:val="24"/>
        </w:rPr>
        <w:t>,</w:t>
      </w:r>
      <w:r w:rsidR="001A7AEA" w:rsidRPr="0010304D">
        <w:rPr>
          <w:rFonts w:asciiTheme="majorBidi" w:hAnsiTheme="majorBidi" w:cstheme="majorBidi"/>
          <w:color w:val="000000" w:themeColor="text1"/>
          <w:sz w:val="24"/>
          <w:szCs w:val="24"/>
        </w:rPr>
        <w:t xml:space="preserve"> 14</w:t>
      </w:r>
      <w:r w:rsidR="00C34A5E" w:rsidRPr="0010304D">
        <w:rPr>
          <w:rFonts w:asciiTheme="majorBidi" w:hAnsiTheme="majorBidi" w:cstheme="majorBidi"/>
          <w:color w:val="000000" w:themeColor="text1"/>
          <w:sz w:val="24"/>
          <w:szCs w:val="24"/>
        </w:rPr>
        <w:t>).</w:t>
      </w:r>
      <w:r w:rsidR="00C51787" w:rsidRPr="0010304D">
        <w:rPr>
          <w:rFonts w:asciiTheme="majorBidi" w:hAnsiTheme="majorBidi" w:cstheme="majorBidi"/>
          <w:color w:val="000000" w:themeColor="text1"/>
          <w:sz w:val="24"/>
          <w:szCs w:val="24"/>
        </w:rPr>
        <w:t xml:space="preserve"> </w:t>
      </w:r>
      <w:r w:rsidR="00A072A2" w:rsidRPr="0010304D">
        <w:rPr>
          <w:rFonts w:asciiTheme="majorBidi" w:hAnsiTheme="majorBidi" w:cstheme="majorBidi"/>
          <w:color w:val="000000" w:themeColor="text1"/>
          <w:sz w:val="24"/>
          <w:szCs w:val="24"/>
        </w:rPr>
        <w:t xml:space="preserve"> </w:t>
      </w:r>
    </w:p>
    <w:p w14:paraId="624FA0DE" w14:textId="77777777" w:rsidR="00526870" w:rsidRPr="0010304D" w:rsidRDefault="009B00A7" w:rsidP="006E5B10">
      <w:pPr>
        <w:pStyle w:val="NoSpacing"/>
        <w:bidi w:val="0"/>
        <w:spacing w:line="276" w:lineRule="auto"/>
        <w:jc w:val="both"/>
        <w:rPr>
          <w:rFonts w:asciiTheme="majorBidi" w:hAnsiTheme="majorBidi" w:cstheme="majorBidi"/>
          <w:sz w:val="24"/>
          <w:szCs w:val="24"/>
        </w:rPr>
      </w:pPr>
      <w:proofErr w:type="gramStart"/>
      <w:r w:rsidRPr="0010304D">
        <w:rPr>
          <w:rFonts w:asciiTheme="majorBidi" w:hAnsiTheme="majorBidi" w:cstheme="majorBidi"/>
          <w:sz w:val="24"/>
          <w:szCs w:val="24"/>
        </w:rPr>
        <w:t>With regard to</w:t>
      </w:r>
      <w:proofErr w:type="gramEnd"/>
      <w:r w:rsidRPr="0010304D">
        <w:rPr>
          <w:rFonts w:asciiTheme="majorBidi" w:hAnsiTheme="majorBidi" w:cstheme="majorBidi"/>
          <w:sz w:val="24"/>
          <w:szCs w:val="24"/>
        </w:rPr>
        <w:t xml:space="preserve"> the mean blood loss </w:t>
      </w:r>
      <w:r w:rsidR="00C02447" w:rsidRPr="0010304D">
        <w:rPr>
          <w:rFonts w:asciiTheme="majorBidi" w:hAnsiTheme="majorBidi" w:cstheme="majorBidi"/>
          <w:sz w:val="24"/>
          <w:szCs w:val="24"/>
        </w:rPr>
        <w:t>o</w:t>
      </w:r>
      <w:r w:rsidR="00BB38DE" w:rsidRPr="0010304D">
        <w:rPr>
          <w:rFonts w:asciiTheme="majorBidi" w:hAnsiTheme="majorBidi" w:cstheme="majorBidi"/>
          <w:sz w:val="24"/>
          <w:szCs w:val="24"/>
        </w:rPr>
        <w:t xml:space="preserve">ur results </w:t>
      </w:r>
      <w:r w:rsidR="00C02447" w:rsidRPr="0010304D">
        <w:rPr>
          <w:rFonts w:asciiTheme="majorBidi" w:hAnsiTheme="majorBidi" w:cstheme="majorBidi"/>
          <w:sz w:val="24"/>
          <w:szCs w:val="24"/>
        </w:rPr>
        <w:t xml:space="preserve">showed that </w:t>
      </w:r>
      <w:r w:rsidR="005B522E" w:rsidRPr="0010304D">
        <w:rPr>
          <w:rFonts w:asciiTheme="majorBidi" w:hAnsiTheme="majorBidi" w:cstheme="majorBidi"/>
          <w:sz w:val="24"/>
          <w:szCs w:val="24"/>
        </w:rPr>
        <w:t>i</w:t>
      </w:r>
      <w:r w:rsidR="00C02447" w:rsidRPr="0010304D">
        <w:rPr>
          <w:rFonts w:asciiTheme="majorBidi" w:hAnsiTheme="majorBidi" w:cstheme="majorBidi"/>
          <w:sz w:val="24"/>
          <w:szCs w:val="24"/>
        </w:rPr>
        <w:t>t is higher in open approach than the laproscopic approach</w:t>
      </w:r>
      <w:r w:rsidR="005B522E" w:rsidRPr="0010304D">
        <w:rPr>
          <w:rFonts w:asciiTheme="majorBidi" w:hAnsiTheme="majorBidi" w:cstheme="majorBidi"/>
          <w:sz w:val="24"/>
          <w:szCs w:val="24"/>
        </w:rPr>
        <w:t xml:space="preserve"> (</w:t>
      </w:r>
      <w:r w:rsidR="00392F4C" w:rsidRPr="0010304D">
        <w:rPr>
          <w:rFonts w:asciiTheme="majorBidi" w:hAnsiTheme="majorBidi" w:cstheme="majorBidi"/>
          <w:sz w:val="24"/>
          <w:szCs w:val="24"/>
        </w:rPr>
        <w:t>152.2 ± 30.3, 143.3 ± 38.6</w:t>
      </w:r>
      <w:r w:rsidR="005B522E" w:rsidRPr="0010304D">
        <w:rPr>
          <w:rFonts w:asciiTheme="majorBidi" w:hAnsiTheme="majorBidi" w:cstheme="majorBidi"/>
          <w:sz w:val="24"/>
          <w:szCs w:val="24"/>
        </w:rPr>
        <w:t>)</w:t>
      </w:r>
      <w:r w:rsidR="0009625A" w:rsidRPr="0010304D">
        <w:rPr>
          <w:rFonts w:asciiTheme="majorBidi" w:hAnsiTheme="majorBidi" w:cstheme="majorBidi"/>
          <w:sz w:val="24"/>
          <w:szCs w:val="24"/>
        </w:rPr>
        <w:t xml:space="preserve"> respectively</w:t>
      </w:r>
      <w:r w:rsidR="005B522E" w:rsidRPr="0010304D">
        <w:rPr>
          <w:rFonts w:asciiTheme="majorBidi" w:hAnsiTheme="majorBidi" w:cstheme="majorBidi"/>
          <w:sz w:val="24"/>
          <w:szCs w:val="24"/>
        </w:rPr>
        <w:t xml:space="preserve"> and </w:t>
      </w:r>
      <w:r w:rsidR="006F0B04" w:rsidRPr="0010304D">
        <w:rPr>
          <w:rFonts w:asciiTheme="majorBidi" w:hAnsiTheme="majorBidi" w:cstheme="majorBidi"/>
          <w:sz w:val="24"/>
          <w:szCs w:val="24"/>
        </w:rPr>
        <w:t>this</w:t>
      </w:r>
      <w:r w:rsidR="00C02447" w:rsidRPr="0010304D">
        <w:rPr>
          <w:rFonts w:asciiTheme="majorBidi" w:hAnsiTheme="majorBidi" w:cstheme="majorBidi"/>
          <w:sz w:val="24"/>
          <w:szCs w:val="24"/>
        </w:rPr>
        <w:t xml:space="preserve"> </w:t>
      </w:r>
      <w:r w:rsidR="00BB38DE" w:rsidRPr="0010304D">
        <w:rPr>
          <w:rFonts w:asciiTheme="majorBidi" w:hAnsiTheme="majorBidi" w:cstheme="majorBidi"/>
          <w:sz w:val="24"/>
          <w:szCs w:val="24"/>
        </w:rPr>
        <w:t>coincide</w:t>
      </w:r>
      <w:r w:rsidR="005B522E" w:rsidRPr="0010304D">
        <w:rPr>
          <w:rFonts w:asciiTheme="majorBidi" w:hAnsiTheme="majorBidi" w:cstheme="majorBidi"/>
          <w:sz w:val="24"/>
          <w:szCs w:val="24"/>
        </w:rPr>
        <w:t xml:space="preserve">s </w:t>
      </w:r>
      <w:r w:rsidR="00BB38DE" w:rsidRPr="0010304D">
        <w:rPr>
          <w:rFonts w:asciiTheme="majorBidi" w:hAnsiTheme="majorBidi" w:cstheme="majorBidi"/>
          <w:sz w:val="24"/>
          <w:szCs w:val="24"/>
        </w:rPr>
        <w:t>with the results of</w:t>
      </w:r>
      <w:r w:rsidR="00C02447" w:rsidRPr="0010304D">
        <w:rPr>
          <w:rFonts w:asciiTheme="majorBidi" w:hAnsiTheme="majorBidi" w:cstheme="majorBidi"/>
          <w:sz w:val="24"/>
          <w:szCs w:val="24"/>
        </w:rPr>
        <w:t xml:space="preserve"> other researcher</w:t>
      </w:r>
      <w:r w:rsidR="0009625A" w:rsidRPr="0010304D">
        <w:rPr>
          <w:rFonts w:asciiTheme="majorBidi" w:hAnsiTheme="majorBidi" w:cstheme="majorBidi"/>
          <w:sz w:val="24"/>
          <w:szCs w:val="24"/>
        </w:rPr>
        <w:t>s</w:t>
      </w:r>
      <w:r w:rsidR="00C02447" w:rsidRPr="0010304D">
        <w:rPr>
          <w:rFonts w:asciiTheme="majorBidi" w:hAnsiTheme="majorBidi" w:cstheme="majorBidi"/>
          <w:sz w:val="24"/>
          <w:szCs w:val="24"/>
        </w:rPr>
        <w:t xml:space="preserve"> </w:t>
      </w:r>
      <w:r w:rsidR="0054355C" w:rsidRPr="0010304D">
        <w:rPr>
          <w:rFonts w:asciiTheme="majorBidi" w:hAnsiTheme="majorBidi" w:cstheme="majorBidi"/>
          <w:sz w:val="24"/>
          <w:szCs w:val="24"/>
        </w:rPr>
        <w:t>(</w:t>
      </w:r>
      <w:r w:rsidR="00C51787" w:rsidRPr="0010304D">
        <w:rPr>
          <w:rFonts w:asciiTheme="majorBidi" w:hAnsiTheme="majorBidi" w:cstheme="majorBidi"/>
          <w:sz w:val="24"/>
          <w:szCs w:val="24"/>
        </w:rPr>
        <w:t>15</w:t>
      </w:r>
      <w:r w:rsidR="003A3578" w:rsidRPr="0010304D">
        <w:rPr>
          <w:rFonts w:asciiTheme="majorBidi" w:hAnsiTheme="majorBidi" w:cstheme="majorBidi"/>
          <w:sz w:val="24"/>
          <w:szCs w:val="24"/>
        </w:rPr>
        <w:t>,</w:t>
      </w:r>
      <w:r w:rsidR="0054355C" w:rsidRPr="0010304D">
        <w:rPr>
          <w:rFonts w:asciiTheme="majorBidi" w:hAnsiTheme="majorBidi" w:cstheme="majorBidi"/>
          <w:sz w:val="24"/>
          <w:szCs w:val="24"/>
        </w:rPr>
        <w:t xml:space="preserve"> 16)</w:t>
      </w:r>
      <w:r w:rsidR="00C51787" w:rsidRPr="0010304D">
        <w:rPr>
          <w:rFonts w:asciiTheme="majorBidi" w:hAnsiTheme="majorBidi" w:cstheme="majorBidi"/>
          <w:sz w:val="24"/>
          <w:szCs w:val="24"/>
        </w:rPr>
        <w:t xml:space="preserve"> </w:t>
      </w:r>
      <w:r w:rsidR="005B522E" w:rsidRPr="0010304D">
        <w:rPr>
          <w:rFonts w:asciiTheme="majorBidi" w:hAnsiTheme="majorBidi" w:cstheme="majorBidi"/>
          <w:sz w:val="24"/>
          <w:szCs w:val="24"/>
        </w:rPr>
        <w:t>and not in accordance with Walter et al.</w:t>
      </w:r>
      <w:r w:rsidR="00C51787" w:rsidRPr="0010304D">
        <w:rPr>
          <w:rFonts w:asciiTheme="majorBidi" w:hAnsiTheme="majorBidi" w:cstheme="majorBidi"/>
          <w:sz w:val="24"/>
          <w:szCs w:val="24"/>
        </w:rPr>
        <w:t xml:space="preserve"> </w:t>
      </w:r>
      <w:r w:rsidR="0012146E" w:rsidRPr="0010304D">
        <w:rPr>
          <w:rFonts w:asciiTheme="majorBidi" w:hAnsiTheme="majorBidi" w:cstheme="majorBidi"/>
          <w:sz w:val="24"/>
          <w:szCs w:val="24"/>
        </w:rPr>
        <w:t>who</w:t>
      </w:r>
      <w:r w:rsidR="005B522E" w:rsidRPr="0010304D">
        <w:rPr>
          <w:rFonts w:asciiTheme="majorBidi" w:hAnsiTheme="majorBidi" w:cstheme="majorBidi"/>
          <w:sz w:val="24"/>
          <w:szCs w:val="24"/>
        </w:rPr>
        <w:t xml:space="preserve"> found </w:t>
      </w:r>
      <w:r w:rsidR="0012146E" w:rsidRPr="0010304D">
        <w:rPr>
          <w:rFonts w:asciiTheme="majorBidi" w:hAnsiTheme="majorBidi" w:cstheme="majorBidi"/>
          <w:sz w:val="24"/>
          <w:szCs w:val="24"/>
        </w:rPr>
        <w:t>that the</w:t>
      </w:r>
      <w:r w:rsidR="005B522E" w:rsidRPr="0010304D">
        <w:rPr>
          <w:rFonts w:asciiTheme="majorBidi" w:hAnsiTheme="majorBidi" w:cstheme="majorBidi"/>
          <w:sz w:val="24"/>
          <w:szCs w:val="24"/>
        </w:rPr>
        <w:t xml:space="preserve"> mean blood loss was insignificantly more in </w:t>
      </w:r>
      <w:r w:rsidR="00526870" w:rsidRPr="0010304D">
        <w:rPr>
          <w:rFonts w:asciiTheme="majorBidi" w:hAnsiTheme="majorBidi" w:cstheme="majorBidi"/>
          <w:sz w:val="24"/>
          <w:szCs w:val="24"/>
        </w:rPr>
        <w:t>LC</w:t>
      </w:r>
      <w:r w:rsidR="002B3DE5" w:rsidRPr="0010304D">
        <w:rPr>
          <w:rFonts w:asciiTheme="majorBidi" w:hAnsiTheme="majorBidi" w:cstheme="majorBidi"/>
          <w:sz w:val="24"/>
          <w:szCs w:val="24"/>
        </w:rPr>
        <w:t xml:space="preserve"> </w:t>
      </w:r>
      <w:r w:rsidR="005B522E" w:rsidRPr="0010304D">
        <w:rPr>
          <w:rFonts w:asciiTheme="majorBidi" w:hAnsiTheme="majorBidi" w:cstheme="majorBidi"/>
          <w:sz w:val="24"/>
          <w:szCs w:val="24"/>
        </w:rPr>
        <w:t xml:space="preserve">than </w:t>
      </w:r>
      <w:r w:rsidR="00526870" w:rsidRPr="0010304D">
        <w:rPr>
          <w:rFonts w:asciiTheme="majorBidi" w:hAnsiTheme="majorBidi" w:cstheme="majorBidi"/>
          <w:sz w:val="24"/>
          <w:szCs w:val="24"/>
        </w:rPr>
        <w:t>OC</w:t>
      </w:r>
      <w:r w:rsidR="006F0B04" w:rsidRPr="0010304D">
        <w:rPr>
          <w:rFonts w:asciiTheme="majorBidi" w:hAnsiTheme="majorBidi" w:cstheme="majorBidi"/>
          <w:sz w:val="24"/>
          <w:szCs w:val="24"/>
        </w:rPr>
        <w:t xml:space="preserve"> approaches</w:t>
      </w:r>
      <w:r w:rsidR="00C34A5E" w:rsidRPr="0010304D">
        <w:rPr>
          <w:rFonts w:asciiTheme="majorBidi" w:hAnsiTheme="majorBidi" w:cstheme="majorBidi"/>
          <w:sz w:val="24"/>
          <w:szCs w:val="24"/>
        </w:rPr>
        <w:t xml:space="preserve"> (1</w:t>
      </w:r>
      <w:r w:rsidR="001A7AEA" w:rsidRPr="0010304D">
        <w:rPr>
          <w:rFonts w:asciiTheme="majorBidi" w:hAnsiTheme="majorBidi" w:cstheme="majorBidi"/>
          <w:sz w:val="24"/>
          <w:szCs w:val="24"/>
        </w:rPr>
        <w:t>2</w:t>
      </w:r>
      <w:r w:rsidR="00C34A5E" w:rsidRPr="0010304D">
        <w:rPr>
          <w:rFonts w:asciiTheme="majorBidi" w:hAnsiTheme="majorBidi" w:cstheme="majorBidi"/>
          <w:sz w:val="24"/>
          <w:szCs w:val="24"/>
        </w:rPr>
        <w:t>)</w:t>
      </w:r>
      <w:r w:rsidR="006F0B04" w:rsidRPr="0010304D">
        <w:rPr>
          <w:rFonts w:asciiTheme="majorBidi" w:hAnsiTheme="majorBidi" w:cstheme="majorBidi"/>
          <w:sz w:val="24"/>
          <w:szCs w:val="24"/>
        </w:rPr>
        <w:t>.</w:t>
      </w:r>
    </w:p>
    <w:p w14:paraId="23DB41C9" w14:textId="77777777" w:rsidR="00581848" w:rsidRPr="0010304D" w:rsidRDefault="00BB38DE" w:rsidP="001E77EE">
      <w:pPr>
        <w:pStyle w:val="NoSpacing"/>
        <w:bidi w:val="0"/>
        <w:spacing w:line="276" w:lineRule="auto"/>
        <w:jc w:val="both"/>
        <w:rPr>
          <w:rFonts w:asciiTheme="majorBidi" w:hAnsiTheme="majorBidi" w:cstheme="majorBidi"/>
          <w:sz w:val="24"/>
          <w:szCs w:val="24"/>
        </w:rPr>
      </w:pPr>
      <w:r w:rsidRPr="0010304D">
        <w:rPr>
          <w:rFonts w:asciiTheme="majorBidi" w:hAnsiTheme="majorBidi" w:cstheme="majorBidi"/>
          <w:sz w:val="24"/>
          <w:szCs w:val="24"/>
        </w:rPr>
        <w:t xml:space="preserve">In our study, </w:t>
      </w:r>
      <w:r w:rsidR="002E0674" w:rsidRPr="0010304D">
        <w:rPr>
          <w:rFonts w:asciiTheme="majorBidi" w:hAnsiTheme="majorBidi" w:cstheme="majorBidi"/>
          <w:sz w:val="24"/>
          <w:szCs w:val="24"/>
        </w:rPr>
        <w:t>the result</w:t>
      </w:r>
      <w:r w:rsidR="0009625A" w:rsidRPr="0010304D">
        <w:rPr>
          <w:rFonts w:asciiTheme="majorBidi" w:hAnsiTheme="majorBidi" w:cstheme="majorBidi"/>
          <w:sz w:val="24"/>
          <w:szCs w:val="24"/>
        </w:rPr>
        <w:t>s</w:t>
      </w:r>
      <w:r w:rsidR="002E0674" w:rsidRPr="0010304D">
        <w:rPr>
          <w:rFonts w:asciiTheme="majorBidi" w:hAnsiTheme="majorBidi" w:cstheme="majorBidi"/>
          <w:sz w:val="24"/>
          <w:szCs w:val="24"/>
        </w:rPr>
        <w:t xml:space="preserve"> revealed that</w:t>
      </w:r>
      <w:r w:rsidR="00581848" w:rsidRPr="0010304D">
        <w:rPr>
          <w:rFonts w:asciiTheme="majorBidi" w:hAnsiTheme="majorBidi" w:cstheme="majorBidi"/>
          <w:sz w:val="24"/>
          <w:szCs w:val="24"/>
        </w:rPr>
        <w:t xml:space="preserve"> </w:t>
      </w:r>
      <w:r w:rsidR="00526870" w:rsidRPr="0010304D">
        <w:rPr>
          <w:rFonts w:asciiTheme="majorBidi" w:hAnsiTheme="majorBidi" w:cstheme="majorBidi"/>
          <w:sz w:val="24"/>
          <w:szCs w:val="24"/>
        </w:rPr>
        <w:t>w</w:t>
      </w:r>
      <w:r w:rsidR="00581848" w:rsidRPr="0010304D">
        <w:rPr>
          <w:rFonts w:asciiTheme="majorBidi" w:hAnsiTheme="majorBidi" w:cstheme="majorBidi"/>
          <w:sz w:val="24"/>
          <w:szCs w:val="24"/>
        </w:rPr>
        <w:t xml:space="preserve">omen who </w:t>
      </w:r>
      <w:r w:rsidR="002E0674" w:rsidRPr="0010304D">
        <w:rPr>
          <w:rFonts w:asciiTheme="majorBidi" w:hAnsiTheme="majorBidi" w:cstheme="majorBidi"/>
          <w:sz w:val="24"/>
          <w:szCs w:val="24"/>
        </w:rPr>
        <w:t xml:space="preserve">are </w:t>
      </w:r>
      <w:r w:rsidR="005D7D40" w:rsidRPr="0010304D">
        <w:rPr>
          <w:rFonts w:asciiTheme="majorBidi" w:hAnsiTheme="majorBidi" w:cstheme="majorBidi"/>
          <w:sz w:val="24"/>
          <w:szCs w:val="24"/>
        </w:rPr>
        <w:t>subjected to</w:t>
      </w:r>
      <w:r w:rsidR="00581848" w:rsidRPr="0010304D">
        <w:rPr>
          <w:rFonts w:asciiTheme="majorBidi" w:hAnsiTheme="majorBidi" w:cstheme="majorBidi"/>
          <w:sz w:val="24"/>
          <w:szCs w:val="24"/>
        </w:rPr>
        <w:t xml:space="preserve"> </w:t>
      </w:r>
      <w:r w:rsidR="00F03CD8" w:rsidRPr="0010304D">
        <w:rPr>
          <w:rFonts w:asciiTheme="majorBidi" w:hAnsiTheme="majorBidi" w:cstheme="majorBidi"/>
          <w:sz w:val="24"/>
          <w:szCs w:val="24"/>
        </w:rPr>
        <w:t>LC</w:t>
      </w:r>
      <w:r w:rsidR="0007095C" w:rsidRPr="0010304D">
        <w:rPr>
          <w:rFonts w:asciiTheme="majorBidi" w:hAnsiTheme="majorBidi" w:cstheme="majorBidi"/>
          <w:sz w:val="24"/>
          <w:szCs w:val="24"/>
        </w:rPr>
        <w:t xml:space="preserve"> approach</w:t>
      </w:r>
      <w:r w:rsidR="00581848" w:rsidRPr="0010304D">
        <w:rPr>
          <w:rFonts w:asciiTheme="majorBidi" w:hAnsiTheme="majorBidi" w:cstheme="majorBidi"/>
          <w:sz w:val="24"/>
          <w:szCs w:val="24"/>
        </w:rPr>
        <w:t xml:space="preserve"> </w:t>
      </w:r>
      <w:r w:rsidR="005D7D40" w:rsidRPr="0010304D">
        <w:rPr>
          <w:rFonts w:asciiTheme="majorBidi" w:hAnsiTheme="majorBidi" w:cstheme="majorBidi"/>
          <w:sz w:val="24"/>
          <w:szCs w:val="24"/>
        </w:rPr>
        <w:t>seem</w:t>
      </w:r>
      <w:r w:rsidR="00581848" w:rsidRPr="0010304D">
        <w:rPr>
          <w:rFonts w:asciiTheme="majorBidi" w:hAnsiTheme="majorBidi" w:cstheme="majorBidi"/>
          <w:sz w:val="24"/>
          <w:szCs w:val="24"/>
        </w:rPr>
        <w:t xml:space="preserve">ed to have </w:t>
      </w:r>
      <w:r w:rsidR="005D7D40" w:rsidRPr="0010304D">
        <w:rPr>
          <w:rFonts w:asciiTheme="majorBidi" w:hAnsiTheme="majorBidi" w:cstheme="majorBidi"/>
          <w:sz w:val="24"/>
          <w:szCs w:val="24"/>
        </w:rPr>
        <w:t>minimal</w:t>
      </w:r>
      <w:r w:rsidR="00581848" w:rsidRPr="0010304D">
        <w:rPr>
          <w:rFonts w:asciiTheme="majorBidi" w:hAnsiTheme="majorBidi" w:cstheme="majorBidi"/>
          <w:sz w:val="24"/>
          <w:szCs w:val="24"/>
        </w:rPr>
        <w:t xml:space="preserve"> pain and need less</w:t>
      </w:r>
      <w:r w:rsidR="005D7D40" w:rsidRPr="0010304D">
        <w:rPr>
          <w:rFonts w:asciiTheme="majorBidi" w:hAnsiTheme="majorBidi" w:cstheme="majorBidi"/>
          <w:sz w:val="24"/>
          <w:szCs w:val="24"/>
        </w:rPr>
        <w:t>er</w:t>
      </w:r>
      <w:r w:rsidR="00581848" w:rsidRPr="0010304D">
        <w:rPr>
          <w:rFonts w:asciiTheme="majorBidi" w:hAnsiTheme="majorBidi" w:cstheme="majorBidi"/>
          <w:sz w:val="24"/>
          <w:szCs w:val="24"/>
        </w:rPr>
        <w:t xml:space="preserve"> analgesia</w:t>
      </w:r>
      <w:r w:rsidRPr="0010304D">
        <w:rPr>
          <w:rFonts w:asciiTheme="majorBidi" w:hAnsiTheme="majorBidi" w:cstheme="majorBidi"/>
          <w:sz w:val="24"/>
          <w:szCs w:val="24"/>
        </w:rPr>
        <w:t xml:space="preserve"> </w:t>
      </w:r>
      <w:r w:rsidR="00F03CD8" w:rsidRPr="0010304D">
        <w:rPr>
          <w:rFonts w:asciiTheme="majorBidi" w:hAnsiTheme="majorBidi" w:cstheme="majorBidi"/>
          <w:sz w:val="24"/>
          <w:szCs w:val="24"/>
        </w:rPr>
        <w:t>in comparison</w:t>
      </w:r>
      <w:r w:rsidR="00581848" w:rsidRPr="0010304D">
        <w:rPr>
          <w:rFonts w:asciiTheme="majorBidi" w:hAnsiTheme="majorBidi" w:cstheme="majorBidi"/>
          <w:sz w:val="24"/>
          <w:szCs w:val="24"/>
        </w:rPr>
        <w:t xml:space="preserve"> </w:t>
      </w:r>
      <w:r w:rsidR="00F03CD8" w:rsidRPr="0010304D">
        <w:rPr>
          <w:rFonts w:asciiTheme="majorBidi" w:hAnsiTheme="majorBidi" w:cstheme="majorBidi"/>
          <w:sz w:val="24"/>
          <w:szCs w:val="24"/>
        </w:rPr>
        <w:t>to</w:t>
      </w:r>
      <w:r w:rsidRPr="0010304D">
        <w:rPr>
          <w:rFonts w:asciiTheme="majorBidi" w:hAnsiTheme="majorBidi" w:cstheme="majorBidi"/>
          <w:sz w:val="24"/>
          <w:szCs w:val="24"/>
        </w:rPr>
        <w:t xml:space="preserve"> </w:t>
      </w:r>
      <w:r w:rsidR="00F03CD8" w:rsidRPr="0010304D">
        <w:rPr>
          <w:rFonts w:asciiTheme="majorBidi" w:hAnsiTheme="majorBidi" w:cstheme="majorBidi"/>
          <w:sz w:val="24"/>
          <w:szCs w:val="24"/>
        </w:rPr>
        <w:t>OC</w:t>
      </w:r>
      <w:r w:rsidR="0007095C" w:rsidRPr="0010304D">
        <w:rPr>
          <w:rFonts w:asciiTheme="majorBidi" w:hAnsiTheme="majorBidi" w:cstheme="majorBidi"/>
          <w:sz w:val="24"/>
          <w:szCs w:val="24"/>
        </w:rPr>
        <w:t xml:space="preserve"> approach</w:t>
      </w:r>
      <w:r w:rsidRPr="0010304D">
        <w:rPr>
          <w:rFonts w:asciiTheme="majorBidi" w:hAnsiTheme="majorBidi" w:cstheme="majorBidi"/>
          <w:sz w:val="24"/>
          <w:szCs w:val="24"/>
        </w:rPr>
        <w:t xml:space="preserve"> (</w:t>
      </w:r>
      <w:r w:rsidR="00F03CD8" w:rsidRPr="0010304D">
        <w:rPr>
          <w:rFonts w:asciiTheme="majorBidi" w:hAnsiTheme="majorBidi" w:cstheme="majorBidi"/>
          <w:sz w:val="24"/>
          <w:szCs w:val="24"/>
        </w:rPr>
        <w:t xml:space="preserve">2.5 ± 1.8, </w:t>
      </w:r>
      <w:r w:rsidR="00EB1296" w:rsidRPr="0010304D">
        <w:rPr>
          <w:rFonts w:asciiTheme="majorBidi" w:hAnsiTheme="majorBidi" w:cstheme="majorBidi"/>
          <w:sz w:val="24"/>
          <w:szCs w:val="24"/>
        </w:rPr>
        <w:t>8.9 ±</w:t>
      </w:r>
      <w:r w:rsidR="00F03CD8" w:rsidRPr="0010304D">
        <w:rPr>
          <w:rFonts w:asciiTheme="majorBidi" w:hAnsiTheme="majorBidi" w:cstheme="majorBidi"/>
          <w:sz w:val="24"/>
          <w:szCs w:val="24"/>
        </w:rPr>
        <w:t xml:space="preserve"> 1.3</w:t>
      </w:r>
      <w:r w:rsidR="00EB1296" w:rsidRPr="0010304D">
        <w:rPr>
          <w:rFonts w:asciiTheme="majorBidi" w:hAnsiTheme="majorBidi" w:cstheme="majorBidi"/>
          <w:sz w:val="24"/>
          <w:szCs w:val="24"/>
        </w:rPr>
        <w:t>)</w:t>
      </w:r>
      <w:r w:rsidR="00581848" w:rsidRPr="0010304D">
        <w:rPr>
          <w:rFonts w:asciiTheme="majorBidi" w:hAnsiTheme="majorBidi" w:cstheme="majorBidi"/>
          <w:sz w:val="24"/>
          <w:szCs w:val="24"/>
        </w:rPr>
        <w:t xml:space="preserve"> </w:t>
      </w:r>
      <w:r w:rsidR="002E0674" w:rsidRPr="0010304D">
        <w:rPr>
          <w:rFonts w:asciiTheme="majorBidi" w:hAnsiTheme="majorBidi" w:cstheme="majorBidi"/>
          <w:sz w:val="24"/>
          <w:szCs w:val="24"/>
        </w:rPr>
        <w:t xml:space="preserve">which has s </w:t>
      </w:r>
      <w:r w:rsidR="00F03CD8" w:rsidRPr="0010304D">
        <w:rPr>
          <w:rFonts w:asciiTheme="majorBidi" w:hAnsiTheme="majorBidi" w:cstheme="majorBidi"/>
          <w:sz w:val="24"/>
          <w:szCs w:val="24"/>
        </w:rPr>
        <w:t>significant</w:t>
      </w:r>
      <w:r w:rsidR="002E0674" w:rsidRPr="0010304D">
        <w:rPr>
          <w:rFonts w:asciiTheme="majorBidi" w:hAnsiTheme="majorBidi" w:cstheme="majorBidi"/>
          <w:sz w:val="24"/>
          <w:szCs w:val="24"/>
        </w:rPr>
        <w:t xml:space="preserve"> </w:t>
      </w:r>
      <w:proofErr w:type="gramStart"/>
      <w:r w:rsidR="002E0674" w:rsidRPr="0010304D">
        <w:rPr>
          <w:rFonts w:asciiTheme="majorBidi" w:hAnsiTheme="majorBidi" w:cstheme="majorBidi"/>
          <w:sz w:val="24"/>
          <w:szCs w:val="24"/>
        </w:rPr>
        <w:t>difference</w:t>
      </w:r>
      <w:proofErr w:type="gramEnd"/>
      <w:r w:rsidR="00F03CD8" w:rsidRPr="0010304D">
        <w:rPr>
          <w:rFonts w:asciiTheme="majorBidi" w:hAnsiTheme="majorBidi" w:cstheme="majorBidi"/>
          <w:sz w:val="24"/>
          <w:szCs w:val="24"/>
        </w:rPr>
        <w:t xml:space="preserve"> </w:t>
      </w:r>
      <w:r w:rsidR="00581848" w:rsidRPr="0010304D">
        <w:rPr>
          <w:rFonts w:asciiTheme="majorBidi" w:hAnsiTheme="majorBidi" w:cstheme="majorBidi"/>
          <w:sz w:val="24"/>
          <w:szCs w:val="24"/>
        </w:rPr>
        <w:t>and this</w:t>
      </w:r>
      <w:r w:rsidR="005D7D40" w:rsidRPr="0010304D">
        <w:rPr>
          <w:rFonts w:asciiTheme="majorBidi" w:hAnsiTheme="majorBidi" w:cstheme="majorBidi"/>
          <w:sz w:val="24"/>
          <w:szCs w:val="24"/>
        </w:rPr>
        <w:t xml:space="preserve"> finding is</w:t>
      </w:r>
      <w:r w:rsidR="00581848" w:rsidRPr="0010304D">
        <w:rPr>
          <w:rFonts w:asciiTheme="majorBidi" w:hAnsiTheme="majorBidi" w:cstheme="majorBidi"/>
          <w:sz w:val="24"/>
          <w:szCs w:val="24"/>
        </w:rPr>
        <w:t xml:space="preserve"> in agreement with that </w:t>
      </w:r>
      <w:r w:rsidR="002F7373" w:rsidRPr="0010304D">
        <w:rPr>
          <w:rFonts w:asciiTheme="majorBidi" w:hAnsiTheme="majorBidi" w:cstheme="majorBidi"/>
          <w:sz w:val="24"/>
          <w:szCs w:val="24"/>
        </w:rPr>
        <w:t>of other</w:t>
      </w:r>
      <w:r w:rsidR="00581848" w:rsidRPr="0010304D">
        <w:rPr>
          <w:rFonts w:asciiTheme="majorBidi" w:hAnsiTheme="majorBidi" w:cstheme="majorBidi"/>
          <w:sz w:val="24"/>
          <w:szCs w:val="24"/>
        </w:rPr>
        <w:t xml:space="preserve"> researchers </w:t>
      </w:r>
      <w:r w:rsidR="003A3578" w:rsidRPr="0010304D">
        <w:rPr>
          <w:rFonts w:asciiTheme="majorBidi" w:hAnsiTheme="majorBidi" w:cstheme="majorBidi"/>
          <w:sz w:val="24"/>
          <w:szCs w:val="24"/>
        </w:rPr>
        <w:t>(1</w:t>
      </w:r>
      <w:r w:rsidR="0054355C" w:rsidRPr="0010304D">
        <w:rPr>
          <w:rFonts w:asciiTheme="majorBidi" w:hAnsiTheme="majorBidi" w:cstheme="majorBidi"/>
          <w:sz w:val="24"/>
          <w:szCs w:val="24"/>
        </w:rPr>
        <w:t>1</w:t>
      </w:r>
      <w:r w:rsidR="003A3578" w:rsidRPr="0010304D">
        <w:rPr>
          <w:rFonts w:asciiTheme="majorBidi" w:hAnsiTheme="majorBidi" w:cstheme="majorBidi"/>
          <w:sz w:val="24"/>
          <w:szCs w:val="24"/>
        </w:rPr>
        <w:t>.1</w:t>
      </w:r>
      <w:r w:rsidR="0054355C" w:rsidRPr="0010304D">
        <w:rPr>
          <w:rFonts w:asciiTheme="majorBidi" w:hAnsiTheme="majorBidi" w:cstheme="majorBidi"/>
          <w:sz w:val="24"/>
          <w:szCs w:val="24"/>
        </w:rPr>
        <w:t>0</w:t>
      </w:r>
      <w:r w:rsidR="003A3578" w:rsidRPr="0010304D">
        <w:rPr>
          <w:rFonts w:asciiTheme="majorBidi" w:hAnsiTheme="majorBidi" w:cstheme="majorBidi"/>
          <w:sz w:val="24"/>
          <w:szCs w:val="24"/>
        </w:rPr>
        <w:t>.15.17</w:t>
      </w:r>
      <w:r w:rsidR="002F7373" w:rsidRPr="0010304D">
        <w:rPr>
          <w:rFonts w:asciiTheme="majorBidi" w:hAnsiTheme="majorBidi" w:cstheme="majorBidi"/>
          <w:sz w:val="24"/>
          <w:szCs w:val="24"/>
        </w:rPr>
        <w:t xml:space="preserve">). </w:t>
      </w:r>
      <w:r w:rsidR="00F03CD8" w:rsidRPr="0010304D">
        <w:rPr>
          <w:rFonts w:asciiTheme="majorBidi" w:hAnsiTheme="majorBidi" w:cstheme="majorBidi"/>
          <w:sz w:val="24"/>
          <w:szCs w:val="24"/>
        </w:rPr>
        <w:t>The</w:t>
      </w:r>
      <w:r w:rsidR="00526870" w:rsidRPr="0010304D">
        <w:rPr>
          <w:rFonts w:asciiTheme="majorBidi" w:hAnsiTheme="majorBidi" w:cstheme="majorBidi"/>
          <w:sz w:val="24"/>
          <w:szCs w:val="24"/>
        </w:rPr>
        <w:t xml:space="preserve"> </w:t>
      </w:r>
      <w:r w:rsidR="005D7D40" w:rsidRPr="0010304D">
        <w:rPr>
          <w:rFonts w:asciiTheme="majorBidi" w:hAnsiTheme="majorBidi" w:cstheme="majorBidi"/>
          <w:sz w:val="24"/>
          <w:szCs w:val="24"/>
        </w:rPr>
        <w:t>minimal</w:t>
      </w:r>
      <w:r w:rsidR="00526870" w:rsidRPr="0010304D">
        <w:rPr>
          <w:rFonts w:asciiTheme="majorBidi" w:hAnsiTheme="majorBidi" w:cstheme="majorBidi"/>
          <w:sz w:val="24"/>
          <w:szCs w:val="24"/>
        </w:rPr>
        <w:t xml:space="preserve"> pain in LP</w:t>
      </w:r>
      <w:r w:rsidR="0007095C" w:rsidRPr="0010304D">
        <w:rPr>
          <w:rFonts w:asciiTheme="majorBidi" w:hAnsiTheme="majorBidi" w:cstheme="majorBidi"/>
          <w:sz w:val="24"/>
          <w:szCs w:val="24"/>
        </w:rPr>
        <w:t xml:space="preserve"> approach</w:t>
      </w:r>
      <w:r w:rsidR="00526870" w:rsidRPr="0010304D">
        <w:rPr>
          <w:rFonts w:asciiTheme="majorBidi" w:hAnsiTheme="majorBidi" w:cstheme="majorBidi"/>
          <w:sz w:val="24"/>
          <w:szCs w:val="24"/>
        </w:rPr>
        <w:t xml:space="preserve"> is </w:t>
      </w:r>
      <w:r w:rsidR="0007095C" w:rsidRPr="0010304D">
        <w:rPr>
          <w:rFonts w:asciiTheme="majorBidi" w:hAnsiTheme="majorBidi" w:cstheme="majorBidi"/>
          <w:sz w:val="24"/>
          <w:szCs w:val="24"/>
        </w:rPr>
        <w:t>clarifi</w:t>
      </w:r>
      <w:r w:rsidR="00526870" w:rsidRPr="0010304D">
        <w:rPr>
          <w:rFonts w:asciiTheme="majorBidi" w:hAnsiTheme="majorBidi" w:cstheme="majorBidi"/>
          <w:sz w:val="24"/>
          <w:szCs w:val="24"/>
        </w:rPr>
        <w:t xml:space="preserve">ed by the </w:t>
      </w:r>
      <w:r w:rsidR="0007095C" w:rsidRPr="0010304D">
        <w:rPr>
          <w:rFonts w:asciiTheme="majorBidi" w:hAnsiTheme="majorBidi" w:cstheme="majorBidi"/>
          <w:sz w:val="24"/>
          <w:szCs w:val="24"/>
        </w:rPr>
        <w:t>reality</w:t>
      </w:r>
      <w:r w:rsidR="00526870" w:rsidRPr="0010304D">
        <w:rPr>
          <w:rFonts w:asciiTheme="majorBidi" w:hAnsiTheme="majorBidi" w:cstheme="majorBidi"/>
          <w:sz w:val="24"/>
          <w:szCs w:val="24"/>
        </w:rPr>
        <w:t xml:space="preserve"> that </w:t>
      </w:r>
      <w:r w:rsidRPr="0010304D">
        <w:rPr>
          <w:rFonts w:asciiTheme="majorBidi" w:hAnsiTheme="majorBidi" w:cstheme="majorBidi"/>
          <w:sz w:val="24"/>
          <w:szCs w:val="24"/>
        </w:rPr>
        <w:t xml:space="preserve">pain </w:t>
      </w:r>
      <w:r w:rsidR="00F131AF" w:rsidRPr="0010304D">
        <w:rPr>
          <w:rFonts w:asciiTheme="majorBidi" w:hAnsiTheme="majorBidi" w:cstheme="majorBidi"/>
          <w:sz w:val="24"/>
          <w:szCs w:val="24"/>
        </w:rPr>
        <w:t xml:space="preserve">post-operatively </w:t>
      </w:r>
      <w:r w:rsidRPr="0010304D">
        <w:rPr>
          <w:rFonts w:asciiTheme="majorBidi" w:hAnsiTheme="majorBidi" w:cstheme="majorBidi"/>
          <w:sz w:val="24"/>
          <w:szCs w:val="24"/>
        </w:rPr>
        <w:t xml:space="preserve">is </w:t>
      </w:r>
      <w:r w:rsidR="00526870" w:rsidRPr="0010304D">
        <w:rPr>
          <w:rFonts w:asciiTheme="majorBidi" w:hAnsiTheme="majorBidi" w:cstheme="majorBidi"/>
          <w:sz w:val="24"/>
          <w:szCs w:val="24"/>
        </w:rPr>
        <w:t>chiefly</w:t>
      </w:r>
      <w:r w:rsidR="0007095C" w:rsidRPr="0010304D">
        <w:rPr>
          <w:rFonts w:asciiTheme="majorBidi" w:hAnsiTheme="majorBidi" w:cstheme="majorBidi"/>
          <w:sz w:val="24"/>
          <w:szCs w:val="24"/>
        </w:rPr>
        <w:t xml:space="preserve"> link</w:t>
      </w:r>
      <w:r w:rsidR="00526870" w:rsidRPr="0010304D">
        <w:rPr>
          <w:rFonts w:asciiTheme="majorBidi" w:hAnsiTheme="majorBidi" w:cstheme="majorBidi"/>
          <w:sz w:val="24"/>
          <w:szCs w:val="24"/>
        </w:rPr>
        <w:t xml:space="preserve">ed to </w:t>
      </w:r>
      <w:r w:rsidRPr="0010304D">
        <w:rPr>
          <w:rFonts w:asciiTheme="majorBidi" w:hAnsiTheme="majorBidi" w:cstheme="majorBidi"/>
          <w:sz w:val="24"/>
          <w:szCs w:val="24"/>
        </w:rPr>
        <w:t>length of skin incision rather than</w:t>
      </w:r>
      <w:r w:rsidR="00526870" w:rsidRPr="0010304D">
        <w:rPr>
          <w:rFonts w:asciiTheme="majorBidi" w:hAnsiTheme="majorBidi" w:cstheme="majorBidi"/>
          <w:sz w:val="24"/>
          <w:szCs w:val="24"/>
        </w:rPr>
        <w:t xml:space="preserve"> the procedures</w:t>
      </w:r>
      <w:r w:rsidRPr="0010304D">
        <w:rPr>
          <w:rFonts w:asciiTheme="majorBidi" w:hAnsiTheme="majorBidi" w:cstheme="majorBidi"/>
          <w:sz w:val="24"/>
          <w:szCs w:val="24"/>
        </w:rPr>
        <w:t xml:space="preserve"> </w:t>
      </w:r>
      <w:r w:rsidR="00526870" w:rsidRPr="0010304D">
        <w:rPr>
          <w:rFonts w:asciiTheme="majorBidi" w:hAnsiTheme="majorBidi" w:cstheme="majorBidi"/>
          <w:sz w:val="24"/>
          <w:szCs w:val="24"/>
        </w:rPr>
        <w:t>of operation.</w:t>
      </w:r>
      <w:r w:rsidR="005D7D40" w:rsidRPr="0010304D">
        <w:rPr>
          <w:rFonts w:asciiTheme="majorBidi" w:hAnsiTheme="majorBidi" w:cstheme="majorBidi"/>
          <w:sz w:val="24"/>
          <w:szCs w:val="24"/>
        </w:rPr>
        <w:t xml:space="preserve"> </w:t>
      </w:r>
    </w:p>
    <w:p w14:paraId="2D778D65" w14:textId="77777777" w:rsidR="00521E4E" w:rsidRPr="0010304D" w:rsidRDefault="005D7D40" w:rsidP="001E77EE">
      <w:pPr>
        <w:pStyle w:val="NoSpacing"/>
        <w:bidi w:val="0"/>
        <w:spacing w:line="276" w:lineRule="auto"/>
        <w:jc w:val="both"/>
        <w:rPr>
          <w:rFonts w:asciiTheme="majorBidi" w:hAnsiTheme="majorBidi" w:cstheme="majorBidi"/>
          <w:sz w:val="24"/>
          <w:szCs w:val="24"/>
        </w:rPr>
      </w:pPr>
      <w:r w:rsidRPr="0010304D">
        <w:rPr>
          <w:rFonts w:asciiTheme="majorBidi" w:hAnsiTheme="majorBidi" w:cstheme="majorBidi"/>
          <w:sz w:val="24"/>
          <w:szCs w:val="24"/>
        </w:rPr>
        <w:t xml:space="preserve">Mean </w:t>
      </w:r>
      <w:r w:rsidR="00BB38DE" w:rsidRPr="0010304D">
        <w:rPr>
          <w:rFonts w:asciiTheme="majorBidi" w:hAnsiTheme="majorBidi" w:cstheme="majorBidi"/>
          <w:sz w:val="24"/>
          <w:szCs w:val="24"/>
        </w:rPr>
        <w:t xml:space="preserve">of </w:t>
      </w:r>
      <w:r w:rsidR="002D17B2" w:rsidRPr="0010304D">
        <w:rPr>
          <w:rFonts w:asciiTheme="majorBidi" w:hAnsiTheme="majorBidi" w:cstheme="majorBidi"/>
          <w:sz w:val="24"/>
          <w:szCs w:val="24"/>
        </w:rPr>
        <w:t xml:space="preserve">the length of </w:t>
      </w:r>
      <w:r w:rsidRPr="0010304D">
        <w:rPr>
          <w:rFonts w:asciiTheme="majorBidi" w:hAnsiTheme="majorBidi" w:cstheme="majorBidi"/>
          <w:sz w:val="24"/>
          <w:szCs w:val="24"/>
        </w:rPr>
        <w:t xml:space="preserve">stay in </w:t>
      </w:r>
      <w:r w:rsidR="00BB38DE" w:rsidRPr="0010304D">
        <w:rPr>
          <w:rFonts w:asciiTheme="majorBidi" w:hAnsiTheme="majorBidi" w:cstheme="majorBidi"/>
          <w:sz w:val="24"/>
          <w:szCs w:val="24"/>
        </w:rPr>
        <w:t xml:space="preserve">hospital in </w:t>
      </w:r>
      <w:r w:rsidR="00C729B5" w:rsidRPr="0010304D">
        <w:rPr>
          <w:rFonts w:asciiTheme="majorBidi" w:hAnsiTheme="majorBidi" w:cstheme="majorBidi"/>
          <w:sz w:val="24"/>
          <w:szCs w:val="24"/>
        </w:rPr>
        <w:t>OC</w:t>
      </w:r>
      <w:r w:rsidR="0007095C" w:rsidRPr="0010304D">
        <w:rPr>
          <w:rFonts w:asciiTheme="majorBidi" w:hAnsiTheme="majorBidi" w:cstheme="majorBidi"/>
          <w:sz w:val="24"/>
          <w:szCs w:val="24"/>
        </w:rPr>
        <w:t xml:space="preserve"> approach</w:t>
      </w:r>
      <w:r w:rsidR="00BB38DE" w:rsidRPr="0010304D">
        <w:rPr>
          <w:rFonts w:asciiTheme="majorBidi" w:hAnsiTheme="majorBidi" w:cstheme="majorBidi"/>
          <w:sz w:val="24"/>
          <w:szCs w:val="24"/>
        </w:rPr>
        <w:t xml:space="preserve"> was significantly longer (</w:t>
      </w:r>
      <w:r w:rsidR="00F372CC" w:rsidRPr="0010304D">
        <w:rPr>
          <w:rFonts w:asciiTheme="majorBidi" w:hAnsiTheme="majorBidi" w:cstheme="majorBidi"/>
          <w:sz w:val="24"/>
          <w:szCs w:val="24"/>
        </w:rPr>
        <w:t>110.</w:t>
      </w:r>
      <w:r w:rsidR="0007095C" w:rsidRPr="0010304D">
        <w:rPr>
          <w:rFonts w:asciiTheme="majorBidi" w:hAnsiTheme="majorBidi" w:cstheme="majorBidi"/>
          <w:sz w:val="24"/>
          <w:szCs w:val="24"/>
        </w:rPr>
        <w:t>3</w:t>
      </w:r>
      <w:r w:rsidR="00F372CC" w:rsidRPr="0010304D">
        <w:rPr>
          <w:rFonts w:asciiTheme="majorBidi" w:hAnsiTheme="majorBidi" w:cstheme="majorBidi"/>
          <w:sz w:val="24"/>
          <w:szCs w:val="24"/>
        </w:rPr>
        <w:t xml:space="preserve"> ± 11.4 hours</w:t>
      </w:r>
      <w:r w:rsidR="00BB38DE" w:rsidRPr="0010304D">
        <w:rPr>
          <w:rFonts w:asciiTheme="majorBidi" w:hAnsiTheme="majorBidi" w:cstheme="majorBidi"/>
          <w:sz w:val="24"/>
          <w:szCs w:val="24"/>
        </w:rPr>
        <w:t xml:space="preserve">) than that in </w:t>
      </w:r>
      <w:r w:rsidR="00C729B5" w:rsidRPr="0010304D">
        <w:rPr>
          <w:rFonts w:asciiTheme="majorBidi" w:hAnsiTheme="majorBidi" w:cstheme="majorBidi"/>
          <w:sz w:val="24"/>
          <w:szCs w:val="24"/>
        </w:rPr>
        <w:t>LC</w:t>
      </w:r>
      <w:r w:rsidR="00371F1D" w:rsidRPr="0010304D">
        <w:rPr>
          <w:rFonts w:asciiTheme="majorBidi" w:hAnsiTheme="majorBidi" w:cstheme="majorBidi"/>
          <w:sz w:val="24"/>
          <w:szCs w:val="24"/>
        </w:rPr>
        <w:t xml:space="preserve"> approach</w:t>
      </w:r>
      <w:r w:rsidR="00BB38DE" w:rsidRPr="0010304D">
        <w:rPr>
          <w:rFonts w:asciiTheme="majorBidi" w:hAnsiTheme="majorBidi" w:cstheme="majorBidi"/>
          <w:sz w:val="24"/>
          <w:szCs w:val="24"/>
        </w:rPr>
        <w:t xml:space="preserve"> (</w:t>
      </w:r>
      <w:r w:rsidR="00F372CC" w:rsidRPr="0010304D">
        <w:rPr>
          <w:rFonts w:asciiTheme="majorBidi" w:hAnsiTheme="majorBidi" w:cstheme="majorBidi"/>
          <w:sz w:val="24"/>
          <w:szCs w:val="24"/>
        </w:rPr>
        <w:t xml:space="preserve">70.2 ± 8.9 hours) and this </w:t>
      </w:r>
      <w:r w:rsidR="002D17B2" w:rsidRPr="0010304D">
        <w:rPr>
          <w:rFonts w:asciiTheme="majorBidi" w:hAnsiTheme="majorBidi" w:cstheme="majorBidi"/>
          <w:sz w:val="24"/>
          <w:szCs w:val="24"/>
        </w:rPr>
        <w:t>can be attributed to</w:t>
      </w:r>
      <w:r w:rsidR="00F372CC" w:rsidRPr="0010304D">
        <w:rPr>
          <w:rFonts w:asciiTheme="majorBidi" w:hAnsiTheme="majorBidi" w:cstheme="majorBidi"/>
          <w:sz w:val="24"/>
          <w:szCs w:val="24"/>
        </w:rPr>
        <w:t xml:space="preserve"> </w:t>
      </w:r>
      <w:r w:rsidR="00371F1D" w:rsidRPr="0010304D">
        <w:rPr>
          <w:rFonts w:asciiTheme="majorBidi" w:hAnsiTheme="majorBidi" w:cstheme="majorBidi"/>
          <w:sz w:val="24"/>
          <w:szCs w:val="24"/>
        </w:rPr>
        <w:t>minimum</w:t>
      </w:r>
      <w:r w:rsidR="00BB38DE" w:rsidRPr="0010304D">
        <w:rPr>
          <w:rFonts w:asciiTheme="majorBidi" w:hAnsiTheme="majorBidi" w:cstheme="majorBidi"/>
          <w:sz w:val="24"/>
          <w:szCs w:val="24"/>
        </w:rPr>
        <w:t xml:space="preserve"> post-operative pain and </w:t>
      </w:r>
      <w:r w:rsidR="002D17B2" w:rsidRPr="0010304D">
        <w:rPr>
          <w:rFonts w:asciiTheme="majorBidi" w:hAnsiTheme="majorBidi" w:cstheme="majorBidi"/>
          <w:sz w:val="24"/>
          <w:szCs w:val="24"/>
        </w:rPr>
        <w:t>quick</w:t>
      </w:r>
      <w:r w:rsidR="00BB38DE" w:rsidRPr="0010304D">
        <w:rPr>
          <w:rFonts w:asciiTheme="majorBidi" w:hAnsiTheme="majorBidi" w:cstheme="majorBidi"/>
          <w:sz w:val="24"/>
          <w:szCs w:val="24"/>
        </w:rPr>
        <w:t xml:space="preserve"> </w:t>
      </w:r>
      <w:r w:rsidR="00371F1D" w:rsidRPr="0010304D">
        <w:rPr>
          <w:rFonts w:asciiTheme="majorBidi" w:hAnsiTheme="majorBidi" w:cstheme="majorBidi"/>
          <w:sz w:val="24"/>
          <w:szCs w:val="24"/>
        </w:rPr>
        <w:t>healing</w:t>
      </w:r>
      <w:r w:rsidR="00F372CC" w:rsidRPr="0010304D">
        <w:rPr>
          <w:rFonts w:asciiTheme="majorBidi" w:hAnsiTheme="majorBidi" w:cstheme="majorBidi"/>
          <w:sz w:val="24"/>
          <w:szCs w:val="24"/>
        </w:rPr>
        <w:t xml:space="preserve"> in </w:t>
      </w:r>
      <w:r w:rsidR="004F746E" w:rsidRPr="0010304D">
        <w:rPr>
          <w:rFonts w:asciiTheme="majorBidi" w:hAnsiTheme="majorBidi" w:cstheme="majorBidi"/>
          <w:sz w:val="24"/>
          <w:szCs w:val="24"/>
        </w:rPr>
        <w:t>LC</w:t>
      </w:r>
      <w:r w:rsidR="00371F1D" w:rsidRPr="0010304D">
        <w:rPr>
          <w:rFonts w:asciiTheme="majorBidi" w:hAnsiTheme="majorBidi" w:cstheme="majorBidi"/>
          <w:sz w:val="24"/>
          <w:szCs w:val="24"/>
        </w:rPr>
        <w:t xml:space="preserve"> approach</w:t>
      </w:r>
      <w:r w:rsidR="00BB38DE" w:rsidRPr="0010304D">
        <w:rPr>
          <w:rFonts w:asciiTheme="majorBidi" w:hAnsiTheme="majorBidi" w:cstheme="majorBidi"/>
          <w:sz w:val="24"/>
          <w:szCs w:val="24"/>
        </w:rPr>
        <w:t xml:space="preserve">. Our results coincide with the results of </w:t>
      </w:r>
      <w:r w:rsidR="004F746E" w:rsidRPr="0010304D">
        <w:rPr>
          <w:rFonts w:asciiTheme="majorBidi" w:hAnsiTheme="majorBidi" w:cstheme="majorBidi"/>
          <w:sz w:val="24"/>
          <w:szCs w:val="24"/>
        </w:rPr>
        <w:t xml:space="preserve">other </w:t>
      </w:r>
      <w:r w:rsidR="00C34A5E" w:rsidRPr="0010304D">
        <w:rPr>
          <w:rFonts w:asciiTheme="majorBidi" w:hAnsiTheme="majorBidi" w:cstheme="majorBidi"/>
          <w:sz w:val="24"/>
          <w:szCs w:val="24"/>
        </w:rPr>
        <w:t>authors (</w:t>
      </w:r>
      <w:r w:rsidR="00C51787" w:rsidRPr="0010304D">
        <w:rPr>
          <w:rFonts w:asciiTheme="majorBidi" w:hAnsiTheme="majorBidi" w:cstheme="majorBidi"/>
          <w:sz w:val="24"/>
          <w:szCs w:val="24"/>
        </w:rPr>
        <w:t>1</w:t>
      </w:r>
      <w:r w:rsidR="0054355C" w:rsidRPr="0010304D">
        <w:rPr>
          <w:rFonts w:asciiTheme="majorBidi" w:hAnsiTheme="majorBidi" w:cstheme="majorBidi"/>
          <w:sz w:val="24"/>
          <w:szCs w:val="24"/>
        </w:rPr>
        <w:t>0</w:t>
      </w:r>
      <w:r w:rsidR="00C34A5E" w:rsidRPr="0010304D">
        <w:rPr>
          <w:rFonts w:asciiTheme="majorBidi" w:hAnsiTheme="majorBidi" w:cstheme="majorBidi"/>
          <w:sz w:val="24"/>
          <w:szCs w:val="24"/>
        </w:rPr>
        <w:t>, 1</w:t>
      </w:r>
      <w:r w:rsidR="0054355C" w:rsidRPr="0010304D">
        <w:rPr>
          <w:rFonts w:asciiTheme="majorBidi" w:hAnsiTheme="majorBidi" w:cstheme="majorBidi"/>
          <w:sz w:val="24"/>
          <w:szCs w:val="24"/>
        </w:rPr>
        <w:t>1</w:t>
      </w:r>
      <w:r w:rsidR="00C34A5E" w:rsidRPr="0010304D">
        <w:rPr>
          <w:rFonts w:asciiTheme="majorBidi" w:hAnsiTheme="majorBidi" w:cstheme="majorBidi"/>
          <w:sz w:val="24"/>
          <w:szCs w:val="24"/>
        </w:rPr>
        <w:t>, 13, 17)</w:t>
      </w:r>
      <w:r w:rsidR="00BB38DE" w:rsidRPr="0010304D">
        <w:rPr>
          <w:rFonts w:asciiTheme="majorBidi" w:hAnsiTheme="majorBidi" w:cstheme="majorBidi"/>
          <w:sz w:val="24"/>
          <w:szCs w:val="24"/>
        </w:rPr>
        <w:t xml:space="preserve">. </w:t>
      </w:r>
    </w:p>
    <w:p w14:paraId="5E781935" w14:textId="77777777" w:rsidR="00BB38DE" w:rsidRPr="0010304D" w:rsidRDefault="00C26E94" w:rsidP="009B3D20">
      <w:pPr>
        <w:pStyle w:val="NoSpacing"/>
        <w:bidi w:val="0"/>
        <w:spacing w:line="276" w:lineRule="auto"/>
        <w:jc w:val="both"/>
        <w:rPr>
          <w:rFonts w:asciiTheme="majorBidi" w:hAnsiTheme="majorBidi" w:cstheme="majorBidi"/>
          <w:sz w:val="24"/>
          <w:szCs w:val="24"/>
        </w:rPr>
      </w:pPr>
      <w:r w:rsidRPr="0010304D">
        <w:rPr>
          <w:rFonts w:asciiTheme="majorBidi" w:hAnsiTheme="majorBidi" w:cstheme="majorBidi"/>
          <w:sz w:val="24"/>
          <w:szCs w:val="24"/>
        </w:rPr>
        <w:t xml:space="preserve">With regard to the resumption of usual activity female underwent </w:t>
      </w:r>
      <w:r w:rsidR="00521E4E" w:rsidRPr="0010304D">
        <w:rPr>
          <w:rFonts w:asciiTheme="majorBidi" w:hAnsiTheme="majorBidi" w:cstheme="majorBidi"/>
          <w:sz w:val="24"/>
          <w:szCs w:val="24"/>
        </w:rPr>
        <w:t xml:space="preserve">LC </w:t>
      </w:r>
      <w:r w:rsidRPr="0010304D">
        <w:rPr>
          <w:rFonts w:asciiTheme="majorBidi" w:hAnsiTheme="majorBidi" w:cstheme="majorBidi"/>
          <w:sz w:val="24"/>
          <w:szCs w:val="24"/>
        </w:rPr>
        <w:t>approach</w:t>
      </w:r>
      <w:r w:rsidR="009B3D20" w:rsidRPr="0010304D">
        <w:rPr>
          <w:rFonts w:asciiTheme="majorBidi" w:hAnsiTheme="majorBidi" w:cstheme="majorBidi"/>
          <w:sz w:val="24"/>
          <w:szCs w:val="24"/>
        </w:rPr>
        <w:t>es</w:t>
      </w:r>
      <w:r w:rsidRPr="0010304D">
        <w:rPr>
          <w:rFonts w:asciiTheme="majorBidi" w:hAnsiTheme="majorBidi" w:cstheme="majorBidi"/>
          <w:sz w:val="24"/>
          <w:szCs w:val="24"/>
        </w:rPr>
        <w:t xml:space="preserve"> showed</w:t>
      </w:r>
      <w:r w:rsidRPr="0010304D">
        <w:rPr>
          <w:sz w:val="24"/>
          <w:szCs w:val="24"/>
        </w:rPr>
        <w:t xml:space="preserve"> </w:t>
      </w:r>
      <w:r w:rsidRPr="0010304D">
        <w:rPr>
          <w:rFonts w:asciiTheme="majorBidi" w:hAnsiTheme="majorBidi" w:cstheme="majorBidi"/>
          <w:sz w:val="24"/>
          <w:szCs w:val="24"/>
        </w:rPr>
        <w:t xml:space="preserve">significantly </w:t>
      </w:r>
      <w:r w:rsidR="009B3D20" w:rsidRPr="0010304D">
        <w:rPr>
          <w:rFonts w:asciiTheme="majorBidi" w:hAnsiTheme="majorBidi" w:cstheme="majorBidi"/>
          <w:sz w:val="24"/>
          <w:szCs w:val="24"/>
        </w:rPr>
        <w:t>shorter days</w:t>
      </w:r>
      <w:r w:rsidR="009B3D20" w:rsidRPr="0010304D">
        <w:rPr>
          <w:sz w:val="24"/>
          <w:szCs w:val="24"/>
        </w:rPr>
        <w:t xml:space="preserve"> </w:t>
      </w:r>
      <w:r w:rsidR="009B3D20" w:rsidRPr="0010304D">
        <w:rPr>
          <w:rFonts w:asciiTheme="majorBidi" w:hAnsiTheme="majorBidi" w:cstheme="majorBidi"/>
          <w:sz w:val="24"/>
          <w:szCs w:val="24"/>
        </w:rPr>
        <w:t>than OC approach</w:t>
      </w:r>
      <w:r w:rsidRPr="0010304D">
        <w:rPr>
          <w:rFonts w:asciiTheme="majorBidi" w:hAnsiTheme="majorBidi" w:cstheme="majorBidi"/>
          <w:sz w:val="24"/>
          <w:szCs w:val="24"/>
        </w:rPr>
        <w:t xml:space="preserve"> </w:t>
      </w:r>
      <w:r w:rsidR="009B3D20" w:rsidRPr="0010304D">
        <w:rPr>
          <w:rFonts w:asciiTheme="majorBidi" w:hAnsiTheme="majorBidi" w:cstheme="majorBidi"/>
          <w:sz w:val="24"/>
          <w:szCs w:val="24"/>
        </w:rPr>
        <w:t xml:space="preserve">and they stated </w:t>
      </w:r>
      <w:r w:rsidRPr="0010304D">
        <w:rPr>
          <w:rFonts w:asciiTheme="majorBidi" w:hAnsiTheme="majorBidi" w:cstheme="majorBidi"/>
          <w:sz w:val="24"/>
          <w:szCs w:val="24"/>
        </w:rPr>
        <w:t xml:space="preserve">renewal of normal activity </w:t>
      </w:r>
      <w:r w:rsidR="009B3D20" w:rsidRPr="0010304D">
        <w:rPr>
          <w:rFonts w:asciiTheme="majorBidi" w:hAnsiTheme="majorBidi" w:cstheme="majorBidi"/>
          <w:sz w:val="24"/>
          <w:szCs w:val="24"/>
        </w:rPr>
        <w:t xml:space="preserve">by approximately 6 </w:t>
      </w:r>
      <w:proofErr w:type="gramStart"/>
      <w:r w:rsidR="009B3D20" w:rsidRPr="0010304D">
        <w:rPr>
          <w:rFonts w:asciiTheme="majorBidi" w:hAnsiTheme="majorBidi" w:cstheme="majorBidi"/>
          <w:sz w:val="24"/>
          <w:szCs w:val="24"/>
        </w:rPr>
        <w:t>day</w:t>
      </w:r>
      <w:proofErr w:type="gramEnd"/>
      <w:r w:rsidR="009B3D20" w:rsidRPr="0010304D">
        <w:rPr>
          <w:rFonts w:asciiTheme="majorBidi" w:hAnsiTheme="majorBidi" w:cstheme="majorBidi"/>
          <w:sz w:val="24"/>
          <w:szCs w:val="24"/>
        </w:rPr>
        <w:t xml:space="preserve"> less than OC approaches.</w:t>
      </w:r>
      <w:r w:rsidR="00521E4E" w:rsidRPr="0010304D">
        <w:rPr>
          <w:rFonts w:asciiTheme="majorBidi" w:hAnsiTheme="majorBidi" w:cstheme="majorBidi"/>
          <w:sz w:val="24"/>
          <w:szCs w:val="24"/>
        </w:rPr>
        <w:t xml:space="preserve"> </w:t>
      </w:r>
    </w:p>
    <w:p w14:paraId="406BE4F7" w14:textId="77777777" w:rsidR="001F6872" w:rsidRPr="0010304D" w:rsidRDefault="001F6872" w:rsidP="001E77EE">
      <w:pPr>
        <w:pStyle w:val="NoSpacing"/>
        <w:bidi w:val="0"/>
        <w:spacing w:line="276" w:lineRule="auto"/>
        <w:jc w:val="both"/>
        <w:rPr>
          <w:rFonts w:asciiTheme="majorBidi" w:hAnsiTheme="majorBidi" w:cstheme="majorBidi"/>
          <w:sz w:val="24"/>
          <w:szCs w:val="24"/>
        </w:rPr>
      </w:pPr>
      <w:proofErr w:type="gramStart"/>
      <w:r w:rsidRPr="0010304D">
        <w:rPr>
          <w:rFonts w:asciiTheme="majorBidi" w:hAnsiTheme="majorBidi" w:cstheme="majorBidi"/>
          <w:sz w:val="24"/>
          <w:szCs w:val="24"/>
        </w:rPr>
        <w:t>With regard to</w:t>
      </w:r>
      <w:proofErr w:type="gramEnd"/>
      <w:r w:rsidRPr="0010304D">
        <w:rPr>
          <w:rFonts w:asciiTheme="majorBidi" w:hAnsiTheme="majorBidi" w:cstheme="majorBidi"/>
          <w:sz w:val="24"/>
          <w:szCs w:val="24"/>
        </w:rPr>
        <w:t xml:space="preserve"> women satisfaction no significant difference was seen between LC and OC approaches when followed up for (1, </w:t>
      </w:r>
      <w:r w:rsidR="00815E8A" w:rsidRPr="0010304D">
        <w:rPr>
          <w:rFonts w:asciiTheme="majorBidi" w:hAnsiTheme="majorBidi" w:cstheme="majorBidi"/>
          <w:sz w:val="24"/>
          <w:szCs w:val="24"/>
        </w:rPr>
        <w:t>6, 12</w:t>
      </w:r>
      <w:r w:rsidRPr="0010304D">
        <w:rPr>
          <w:rFonts w:asciiTheme="majorBidi" w:hAnsiTheme="majorBidi" w:cstheme="majorBidi"/>
          <w:sz w:val="24"/>
          <w:szCs w:val="24"/>
        </w:rPr>
        <w:t>) months. There was no significant change detected with the passage of time in both operations as satisfaction is influenced by some variables like offered service in hospital, urinary problems post-operatively (11). All patients were checked out postoperatively and the contact was done either by consultation or telephone.</w:t>
      </w:r>
    </w:p>
    <w:p w14:paraId="063BA1FD" w14:textId="77777777" w:rsidR="00FA1328" w:rsidRDefault="002D17B2" w:rsidP="006E5B10">
      <w:pPr>
        <w:pStyle w:val="NoSpacing"/>
        <w:bidi w:val="0"/>
        <w:spacing w:line="276" w:lineRule="auto"/>
        <w:jc w:val="both"/>
        <w:rPr>
          <w:rFonts w:asciiTheme="majorBidi" w:hAnsiTheme="majorBidi" w:cstheme="majorBidi"/>
          <w:sz w:val="24"/>
          <w:szCs w:val="24"/>
        </w:rPr>
      </w:pPr>
      <w:r w:rsidRPr="0010304D">
        <w:rPr>
          <w:rFonts w:asciiTheme="majorBidi" w:hAnsiTheme="majorBidi" w:cstheme="majorBidi"/>
          <w:sz w:val="24"/>
          <w:szCs w:val="24"/>
        </w:rPr>
        <w:t>Regarding the</w:t>
      </w:r>
      <w:r w:rsidR="00BB38DE" w:rsidRPr="0010304D">
        <w:rPr>
          <w:rFonts w:asciiTheme="majorBidi" w:hAnsiTheme="majorBidi" w:cstheme="majorBidi"/>
          <w:sz w:val="24"/>
          <w:szCs w:val="24"/>
        </w:rPr>
        <w:t xml:space="preserve"> </w:t>
      </w:r>
      <w:r w:rsidR="00815E8A" w:rsidRPr="0010304D">
        <w:rPr>
          <w:rFonts w:asciiTheme="majorBidi" w:hAnsiTheme="majorBidi" w:cstheme="majorBidi"/>
          <w:sz w:val="24"/>
          <w:szCs w:val="24"/>
        </w:rPr>
        <w:t>complications (</w:t>
      </w:r>
      <w:r w:rsidR="00BB38DE" w:rsidRPr="0010304D">
        <w:rPr>
          <w:rFonts w:asciiTheme="majorBidi" w:hAnsiTheme="majorBidi" w:cstheme="majorBidi"/>
          <w:sz w:val="24"/>
          <w:szCs w:val="24"/>
        </w:rPr>
        <w:t>i</w:t>
      </w:r>
      <w:r w:rsidR="00815E8A" w:rsidRPr="0010304D">
        <w:rPr>
          <w:rFonts w:asciiTheme="majorBidi" w:hAnsiTheme="majorBidi" w:cstheme="majorBidi"/>
          <w:sz w:val="24"/>
          <w:szCs w:val="24"/>
        </w:rPr>
        <w:t>ntraoperative</w:t>
      </w:r>
      <w:r w:rsidR="006E5B10" w:rsidRPr="0010304D">
        <w:rPr>
          <w:rFonts w:asciiTheme="majorBidi" w:hAnsiTheme="majorBidi" w:cstheme="majorBidi"/>
          <w:sz w:val="24"/>
          <w:szCs w:val="24"/>
        </w:rPr>
        <w:t>ly</w:t>
      </w:r>
      <w:r w:rsidR="00815E8A" w:rsidRPr="0010304D">
        <w:rPr>
          <w:rFonts w:asciiTheme="majorBidi" w:hAnsiTheme="majorBidi" w:cstheme="majorBidi"/>
          <w:sz w:val="24"/>
          <w:szCs w:val="24"/>
        </w:rPr>
        <w:t xml:space="preserve"> and postoperative</w:t>
      </w:r>
      <w:r w:rsidR="006E5B10" w:rsidRPr="0010304D">
        <w:rPr>
          <w:rFonts w:asciiTheme="majorBidi" w:hAnsiTheme="majorBidi" w:cstheme="majorBidi"/>
          <w:sz w:val="24"/>
          <w:szCs w:val="24"/>
        </w:rPr>
        <w:t>ly</w:t>
      </w:r>
      <w:r w:rsidR="00815E8A" w:rsidRPr="0010304D">
        <w:rPr>
          <w:rFonts w:asciiTheme="majorBidi" w:hAnsiTheme="majorBidi" w:cstheme="majorBidi"/>
          <w:sz w:val="24"/>
          <w:szCs w:val="24"/>
        </w:rPr>
        <w:t>)</w:t>
      </w:r>
      <w:r w:rsidR="00FA1328" w:rsidRPr="0010304D">
        <w:rPr>
          <w:rFonts w:asciiTheme="majorBidi" w:hAnsiTheme="majorBidi" w:cstheme="majorBidi"/>
          <w:sz w:val="24"/>
          <w:szCs w:val="24"/>
        </w:rPr>
        <w:t xml:space="preserve"> </w:t>
      </w:r>
      <w:r w:rsidR="00371F1D" w:rsidRPr="0010304D">
        <w:rPr>
          <w:rFonts w:asciiTheme="majorBidi" w:hAnsiTheme="majorBidi" w:cstheme="majorBidi"/>
          <w:sz w:val="24"/>
          <w:szCs w:val="24"/>
        </w:rPr>
        <w:t>no</w:t>
      </w:r>
      <w:r w:rsidR="00815E8A" w:rsidRPr="0010304D">
        <w:rPr>
          <w:rFonts w:asciiTheme="majorBidi" w:hAnsiTheme="majorBidi" w:cstheme="majorBidi"/>
          <w:sz w:val="24"/>
          <w:szCs w:val="24"/>
        </w:rPr>
        <w:t xml:space="preserve"> significant difference </w:t>
      </w:r>
      <w:r w:rsidR="00371F1D" w:rsidRPr="0010304D">
        <w:rPr>
          <w:rFonts w:asciiTheme="majorBidi" w:hAnsiTheme="majorBidi" w:cstheme="majorBidi"/>
          <w:sz w:val="24"/>
          <w:szCs w:val="24"/>
        </w:rPr>
        <w:t xml:space="preserve">was </w:t>
      </w:r>
      <w:r w:rsidR="00FA1328" w:rsidRPr="0010304D">
        <w:rPr>
          <w:rFonts w:asciiTheme="majorBidi" w:hAnsiTheme="majorBidi" w:cstheme="majorBidi"/>
          <w:sz w:val="24"/>
          <w:szCs w:val="24"/>
        </w:rPr>
        <w:t>observed in OC and LC approaches.</w:t>
      </w:r>
      <w:r w:rsidR="00BB38DE" w:rsidRPr="0010304D">
        <w:rPr>
          <w:rFonts w:asciiTheme="majorBidi" w:hAnsiTheme="majorBidi" w:cstheme="majorBidi"/>
          <w:sz w:val="24"/>
          <w:szCs w:val="24"/>
        </w:rPr>
        <w:t xml:space="preserve"> </w:t>
      </w:r>
      <w:r w:rsidR="00815E8A" w:rsidRPr="0010304D">
        <w:rPr>
          <w:rFonts w:asciiTheme="majorBidi" w:hAnsiTheme="majorBidi" w:cstheme="majorBidi"/>
          <w:sz w:val="24"/>
          <w:szCs w:val="24"/>
        </w:rPr>
        <w:t>Bladder</w:t>
      </w:r>
      <w:r w:rsidR="00FA1328" w:rsidRPr="0010304D">
        <w:rPr>
          <w:rFonts w:asciiTheme="majorBidi" w:hAnsiTheme="majorBidi" w:cstheme="majorBidi"/>
          <w:sz w:val="24"/>
          <w:szCs w:val="24"/>
        </w:rPr>
        <w:t xml:space="preserve"> </w:t>
      </w:r>
      <w:r w:rsidR="00371F1D" w:rsidRPr="0010304D">
        <w:rPr>
          <w:rFonts w:asciiTheme="majorBidi" w:hAnsiTheme="majorBidi" w:cstheme="majorBidi"/>
          <w:sz w:val="24"/>
          <w:szCs w:val="24"/>
        </w:rPr>
        <w:t>perforation</w:t>
      </w:r>
      <w:r w:rsidR="00FA1328" w:rsidRPr="0010304D">
        <w:rPr>
          <w:rFonts w:asciiTheme="majorBidi" w:hAnsiTheme="majorBidi" w:cstheme="majorBidi"/>
          <w:sz w:val="24"/>
          <w:szCs w:val="24"/>
        </w:rPr>
        <w:t xml:space="preserve"> </w:t>
      </w:r>
      <w:r w:rsidR="00DE4BEF" w:rsidRPr="0010304D">
        <w:rPr>
          <w:rFonts w:asciiTheme="majorBidi" w:hAnsiTheme="majorBidi" w:cstheme="majorBidi"/>
          <w:sz w:val="24"/>
          <w:szCs w:val="24"/>
        </w:rPr>
        <w:t xml:space="preserve">was dealt with </w:t>
      </w:r>
      <w:r w:rsidR="005D7D40" w:rsidRPr="0010304D">
        <w:rPr>
          <w:rFonts w:asciiTheme="majorBidi" w:hAnsiTheme="majorBidi" w:cstheme="majorBidi"/>
          <w:sz w:val="24"/>
          <w:szCs w:val="24"/>
        </w:rPr>
        <w:t xml:space="preserve">by laparoscope. </w:t>
      </w:r>
      <w:r w:rsidR="00815E8A" w:rsidRPr="0010304D">
        <w:rPr>
          <w:rFonts w:asciiTheme="majorBidi" w:hAnsiTheme="majorBidi" w:cstheme="majorBidi"/>
          <w:sz w:val="24"/>
          <w:szCs w:val="24"/>
        </w:rPr>
        <w:t>W</w:t>
      </w:r>
      <w:r w:rsidR="00FA1328" w:rsidRPr="0010304D">
        <w:rPr>
          <w:rFonts w:asciiTheme="majorBidi" w:hAnsiTheme="majorBidi" w:cstheme="majorBidi"/>
          <w:sz w:val="24"/>
          <w:szCs w:val="24"/>
        </w:rPr>
        <w:t xml:space="preserve">ound infection </w:t>
      </w:r>
      <w:r w:rsidR="00875A62" w:rsidRPr="0010304D">
        <w:rPr>
          <w:rFonts w:asciiTheme="majorBidi" w:hAnsiTheme="majorBidi" w:cstheme="majorBidi"/>
          <w:sz w:val="24"/>
          <w:szCs w:val="24"/>
        </w:rPr>
        <w:t xml:space="preserve">and urinary tract infection </w:t>
      </w:r>
      <w:r w:rsidR="00DE4BEF" w:rsidRPr="0010304D">
        <w:rPr>
          <w:rFonts w:asciiTheme="majorBidi" w:hAnsiTheme="majorBidi" w:cstheme="majorBidi"/>
          <w:sz w:val="24"/>
          <w:szCs w:val="24"/>
        </w:rPr>
        <w:t xml:space="preserve">treated appropriately. </w:t>
      </w:r>
      <w:r w:rsidRPr="0010304D">
        <w:rPr>
          <w:rFonts w:asciiTheme="majorBidi" w:hAnsiTheme="majorBidi" w:cstheme="majorBidi"/>
          <w:sz w:val="24"/>
          <w:szCs w:val="24"/>
        </w:rPr>
        <w:t xml:space="preserve">These </w:t>
      </w:r>
      <w:r w:rsidR="00815E8A" w:rsidRPr="0010304D">
        <w:rPr>
          <w:rFonts w:asciiTheme="majorBidi" w:hAnsiTheme="majorBidi" w:cstheme="majorBidi"/>
          <w:sz w:val="24"/>
          <w:szCs w:val="24"/>
        </w:rPr>
        <w:t>finding</w:t>
      </w:r>
      <w:r w:rsidR="00DE4BEF" w:rsidRPr="0010304D">
        <w:rPr>
          <w:rFonts w:asciiTheme="majorBidi" w:hAnsiTheme="majorBidi" w:cstheme="majorBidi"/>
          <w:sz w:val="24"/>
          <w:szCs w:val="24"/>
        </w:rPr>
        <w:t xml:space="preserve"> are in line with</w:t>
      </w:r>
      <w:r w:rsidRPr="0010304D">
        <w:rPr>
          <w:rFonts w:asciiTheme="majorBidi" w:hAnsiTheme="majorBidi" w:cstheme="majorBidi"/>
          <w:sz w:val="24"/>
          <w:szCs w:val="24"/>
        </w:rPr>
        <w:t xml:space="preserve"> </w:t>
      </w:r>
      <w:r w:rsidR="00BB38DE" w:rsidRPr="0010304D">
        <w:rPr>
          <w:rFonts w:asciiTheme="majorBidi" w:hAnsiTheme="majorBidi" w:cstheme="majorBidi"/>
          <w:sz w:val="24"/>
          <w:szCs w:val="24"/>
        </w:rPr>
        <w:t>most of literature</w:t>
      </w:r>
      <w:r w:rsidR="00F372CC" w:rsidRPr="0010304D">
        <w:rPr>
          <w:rFonts w:asciiTheme="majorBidi" w:hAnsiTheme="majorBidi" w:cstheme="majorBidi"/>
          <w:sz w:val="24"/>
          <w:szCs w:val="24"/>
        </w:rPr>
        <w:t>s</w:t>
      </w:r>
      <w:r w:rsidR="003A3578" w:rsidRPr="0010304D">
        <w:rPr>
          <w:rFonts w:asciiTheme="majorBidi" w:hAnsiTheme="majorBidi" w:cstheme="majorBidi"/>
          <w:sz w:val="24"/>
          <w:szCs w:val="24"/>
        </w:rPr>
        <w:t xml:space="preserve"> </w:t>
      </w:r>
      <w:r w:rsidR="00C34A5E" w:rsidRPr="0010304D">
        <w:rPr>
          <w:rFonts w:asciiTheme="majorBidi" w:hAnsiTheme="majorBidi" w:cstheme="majorBidi"/>
          <w:sz w:val="24"/>
          <w:szCs w:val="24"/>
        </w:rPr>
        <w:t>(1</w:t>
      </w:r>
      <w:r w:rsidR="0054355C" w:rsidRPr="0010304D">
        <w:rPr>
          <w:rFonts w:asciiTheme="majorBidi" w:hAnsiTheme="majorBidi" w:cstheme="majorBidi"/>
          <w:sz w:val="24"/>
          <w:szCs w:val="24"/>
        </w:rPr>
        <w:t>0</w:t>
      </w:r>
      <w:r w:rsidR="00C34A5E" w:rsidRPr="0010304D">
        <w:rPr>
          <w:rFonts w:asciiTheme="majorBidi" w:hAnsiTheme="majorBidi" w:cstheme="majorBidi"/>
          <w:sz w:val="24"/>
          <w:szCs w:val="24"/>
        </w:rPr>
        <w:t>, 13,</w:t>
      </w:r>
      <w:r w:rsidR="001A7AEA" w:rsidRPr="0010304D">
        <w:rPr>
          <w:rFonts w:asciiTheme="majorBidi" w:hAnsiTheme="majorBidi" w:cstheme="majorBidi"/>
          <w:sz w:val="24"/>
          <w:szCs w:val="24"/>
        </w:rPr>
        <w:t xml:space="preserve"> 14, </w:t>
      </w:r>
      <w:r w:rsidR="00C34A5E" w:rsidRPr="0010304D">
        <w:rPr>
          <w:rFonts w:asciiTheme="majorBidi" w:hAnsiTheme="majorBidi" w:cstheme="majorBidi"/>
          <w:sz w:val="24"/>
          <w:szCs w:val="24"/>
        </w:rPr>
        <w:t>16</w:t>
      </w:r>
      <w:r w:rsidR="00407E50">
        <w:rPr>
          <w:rFonts w:asciiTheme="majorBidi" w:hAnsiTheme="majorBidi" w:cstheme="majorBidi"/>
          <w:sz w:val="24"/>
          <w:szCs w:val="24"/>
        </w:rPr>
        <w:t>, 19,20,21-29</w:t>
      </w:r>
      <w:r w:rsidR="00C34A5E" w:rsidRPr="0010304D">
        <w:rPr>
          <w:rFonts w:asciiTheme="majorBidi" w:hAnsiTheme="majorBidi" w:cstheme="majorBidi"/>
          <w:sz w:val="24"/>
          <w:szCs w:val="24"/>
        </w:rPr>
        <w:t xml:space="preserve">). </w:t>
      </w:r>
      <w:r w:rsidR="00BB38DE" w:rsidRPr="0010304D">
        <w:rPr>
          <w:rFonts w:asciiTheme="majorBidi" w:hAnsiTheme="majorBidi" w:cstheme="majorBidi"/>
          <w:sz w:val="24"/>
          <w:szCs w:val="24"/>
        </w:rPr>
        <w:t xml:space="preserve">Kitchener et al. found bladder injury is insignificantly higher in </w:t>
      </w:r>
      <w:r w:rsidR="00982AD2" w:rsidRPr="0010304D">
        <w:rPr>
          <w:rFonts w:asciiTheme="majorBidi" w:hAnsiTheme="majorBidi" w:cstheme="majorBidi"/>
          <w:sz w:val="24"/>
          <w:szCs w:val="24"/>
        </w:rPr>
        <w:t xml:space="preserve">LC approach </w:t>
      </w:r>
      <w:r w:rsidR="00BB38DE" w:rsidRPr="0010304D">
        <w:rPr>
          <w:rFonts w:asciiTheme="majorBidi" w:hAnsiTheme="majorBidi" w:cstheme="majorBidi"/>
          <w:sz w:val="24"/>
          <w:szCs w:val="24"/>
        </w:rPr>
        <w:t xml:space="preserve">than open </w:t>
      </w:r>
      <w:r w:rsidR="00982AD2" w:rsidRPr="0010304D">
        <w:rPr>
          <w:rFonts w:asciiTheme="majorBidi" w:hAnsiTheme="majorBidi" w:cstheme="majorBidi"/>
          <w:sz w:val="24"/>
          <w:szCs w:val="24"/>
        </w:rPr>
        <w:t>approach</w:t>
      </w:r>
      <w:r w:rsidR="00BB38DE" w:rsidRPr="0010304D">
        <w:rPr>
          <w:rFonts w:asciiTheme="majorBidi" w:hAnsiTheme="majorBidi" w:cstheme="majorBidi"/>
          <w:sz w:val="24"/>
          <w:szCs w:val="24"/>
        </w:rPr>
        <w:t xml:space="preserve"> and wound infection is</w:t>
      </w:r>
      <w:r w:rsidR="00F372CC" w:rsidRPr="0010304D">
        <w:rPr>
          <w:rFonts w:asciiTheme="majorBidi" w:hAnsiTheme="majorBidi" w:cstheme="majorBidi"/>
          <w:sz w:val="24"/>
          <w:szCs w:val="24"/>
        </w:rPr>
        <w:t xml:space="preserve"> </w:t>
      </w:r>
      <w:r w:rsidR="002D3ADF" w:rsidRPr="0010304D">
        <w:rPr>
          <w:rFonts w:asciiTheme="majorBidi" w:hAnsiTheme="majorBidi" w:cstheme="majorBidi"/>
          <w:sz w:val="24"/>
          <w:szCs w:val="24"/>
        </w:rPr>
        <w:t>in</w:t>
      </w:r>
      <w:r w:rsidR="00BB38DE" w:rsidRPr="0010304D">
        <w:rPr>
          <w:rFonts w:asciiTheme="majorBidi" w:hAnsiTheme="majorBidi" w:cstheme="majorBidi"/>
          <w:sz w:val="24"/>
          <w:szCs w:val="24"/>
        </w:rPr>
        <w:t xml:space="preserve">significantly higher in open </w:t>
      </w:r>
      <w:r w:rsidR="00982AD2" w:rsidRPr="0010304D">
        <w:rPr>
          <w:rFonts w:asciiTheme="majorBidi" w:hAnsiTheme="majorBidi" w:cstheme="majorBidi"/>
          <w:sz w:val="24"/>
          <w:szCs w:val="24"/>
        </w:rPr>
        <w:t>approach</w:t>
      </w:r>
      <w:r w:rsidR="00C34A5E" w:rsidRPr="0010304D">
        <w:rPr>
          <w:rFonts w:asciiTheme="majorBidi" w:hAnsiTheme="majorBidi" w:cstheme="majorBidi"/>
          <w:sz w:val="24"/>
          <w:szCs w:val="24"/>
        </w:rPr>
        <w:t xml:space="preserve"> than LC approach </w:t>
      </w:r>
      <w:r w:rsidR="004344B8" w:rsidRPr="0010304D">
        <w:rPr>
          <w:rFonts w:asciiTheme="majorBidi" w:hAnsiTheme="majorBidi" w:cstheme="majorBidi"/>
          <w:sz w:val="24"/>
          <w:szCs w:val="24"/>
        </w:rPr>
        <w:t>and</w:t>
      </w:r>
      <w:r w:rsidR="00C34A5E" w:rsidRPr="0010304D">
        <w:rPr>
          <w:rFonts w:asciiTheme="majorBidi" w:hAnsiTheme="majorBidi" w:cstheme="majorBidi"/>
          <w:sz w:val="24"/>
          <w:szCs w:val="24"/>
        </w:rPr>
        <w:t xml:space="preserve"> </w:t>
      </w:r>
      <w:r w:rsidR="002D3ADF" w:rsidRPr="0010304D">
        <w:rPr>
          <w:rFonts w:asciiTheme="majorBidi" w:hAnsiTheme="majorBidi" w:cstheme="majorBidi"/>
          <w:sz w:val="24"/>
          <w:szCs w:val="24"/>
        </w:rPr>
        <w:t>this</w:t>
      </w:r>
      <w:r w:rsidR="00C34A5E" w:rsidRPr="0010304D">
        <w:rPr>
          <w:rFonts w:asciiTheme="majorBidi" w:hAnsiTheme="majorBidi" w:cstheme="majorBidi"/>
          <w:sz w:val="24"/>
          <w:szCs w:val="24"/>
        </w:rPr>
        <w:t xml:space="preserve"> </w:t>
      </w:r>
      <w:r w:rsidR="002D3ADF" w:rsidRPr="0010304D">
        <w:rPr>
          <w:rFonts w:asciiTheme="majorBidi" w:hAnsiTheme="majorBidi" w:cstheme="majorBidi"/>
          <w:sz w:val="24"/>
          <w:szCs w:val="24"/>
        </w:rPr>
        <w:t xml:space="preserve">is consistent with our finding </w:t>
      </w:r>
      <w:r w:rsidR="00C34A5E" w:rsidRPr="0010304D">
        <w:rPr>
          <w:rFonts w:asciiTheme="majorBidi" w:hAnsiTheme="majorBidi" w:cstheme="majorBidi"/>
          <w:sz w:val="24"/>
          <w:szCs w:val="24"/>
        </w:rPr>
        <w:t>(</w:t>
      </w:r>
      <w:r w:rsidR="00564D2E" w:rsidRPr="0010304D">
        <w:rPr>
          <w:rFonts w:asciiTheme="majorBidi" w:hAnsiTheme="majorBidi" w:cstheme="majorBidi"/>
          <w:sz w:val="24"/>
          <w:szCs w:val="24"/>
        </w:rPr>
        <w:t>1</w:t>
      </w:r>
      <w:r w:rsidR="00C34A5E" w:rsidRPr="0010304D">
        <w:rPr>
          <w:rFonts w:asciiTheme="majorBidi" w:hAnsiTheme="majorBidi" w:cstheme="majorBidi"/>
          <w:sz w:val="24"/>
          <w:szCs w:val="24"/>
        </w:rPr>
        <w:t>8</w:t>
      </w:r>
      <w:r w:rsidR="00407E50">
        <w:rPr>
          <w:rFonts w:asciiTheme="majorBidi" w:hAnsiTheme="majorBidi" w:cstheme="majorBidi"/>
          <w:sz w:val="24"/>
          <w:szCs w:val="24"/>
        </w:rPr>
        <w:t>,30-33</w:t>
      </w:r>
      <w:r w:rsidR="00C34A5E" w:rsidRPr="0010304D">
        <w:rPr>
          <w:rFonts w:asciiTheme="majorBidi" w:hAnsiTheme="majorBidi" w:cstheme="majorBidi"/>
          <w:sz w:val="24"/>
          <w:szCs w:val="24"/>
        </w:rPr>
        <w:t>).</w:t>
      </w:r>
    </w:p>
    <w:p w14:paraId="38C21A9D" w14:textId="77777777" w:rsidR="0010304D" w:rsidRPr="0010304D" w:rsidRDefault="0010304D" w:rsidP="0010304D">
      <w:pPr>
        <w:pStyle w:val="NoSpacing"/>
        <w:bidi w:val="0"/>
        <w:spacing w:line="276" w:lineRule="auto"/>
        <w:jc w:val="both"/>
        <w:rPr>
          <w:rFonts w:asciiTheme="majorBidi" w:hAnsiTheme="majorBidi" w:cstheme="majorBidi"/>
          <w:sz w:val="24"/>
          <w:szCs w:val="24"/>
        </w:rPr>
      </w:pPr>
    </w:p>
    <w:p w14:paraId="0983B941" w14:textId="77777777" w:rsidR="00BB38DE" w:rsidRPr="0010304D" w:rsidRDefault="00BB38DE" w:rsidP="00982AD2">
      <w:pPr>
        <w:autoSpaceDE w:val="0"/>
        <w:autoSpaceDN w:val="0"/>
        <w:bidi w:val="0"/>
        <w:adjustRightInd w:val="0"/>
        <w:spacing w:after="0"/>
        <w:rPr>
          <w:rFonts w:asciiTheme="majorBidi" w:hAnsiTheme="majorBidi" w:cstheme="majorBidi"/>
          <w:b/>
          <w:bCs/>
          <w:color w:val="000000"/>
          <w:sz w:val="24"/>
          <w:szCs w:val="24"/>
        </w:rPr>
      </w:pPr>
      <w:r w:rsidRPr="0010304D">
        <w:rPr>
          <w:rFonts w:asciiTheme="majorBidi" w:hAnsiTheme="majorBidi" w:cstheme="majorBidi"/>
          <w:b/>
          <w:bCs/>
          <w:color w:val="000000"/>
          <w:sz w:val="24"/>
          <w:szCs w:val="24"/>
        </w:rPr>
        <w:t>Conclusion</w:t>
      </w:r>
    </w:p>
    <w:p w14:paraId="1D669947" w14:textId="387D7C32" w:rsidR="006A67D6" w:rsidRDefault="006A67D6" w:rsidP="001E77EE">
      <w:pPr>
        <w:pStyle w:val="NoSpacing"/>
        <w:bidi w:val="0"/>
        <w:jc w:val="both"/>
        <w:rPr>
          <w:rFonts w:asciiTheme="majorBidi" w:hAnsiTheme="majorBidi" w:cstheme="majorBidi"/>
          <w:sz w:val="24"/>
          <w:szCs w:val="24"/>
        </w:rPr>
      </w:pPr>
      <w:r w:rsidRPr="0010304D">
        <w:rPr>
          <w:rFonts w:asciiTheme="majorBidi" w:hAnsiTheme="majorBidi" w:cstheme="majorBidi"/>
          <w:sz w:val="24"/>
          <w:szCs w:val="24"/>
        </w:rPr>
        <w:t>LC is a superior and less invasive approach in comp</w:t>
      </w:r>
      <w:r w:rsidR="00785C18" w:rsidRPr="0010304D">
        <w:rPr>
          <w:rFonts w:asciiTheme="majorBidi" w:hAnsiTheme="majorBidi" w:cstheme="majorBidi"/>
          <w:sz w:val="24"/>
          <w:szCs w:val="24"/>
        </w:rPr>
        <w:t xml:space="preserve">arison with open Burch approach for SUI </w:t>
      </w:r>
      <w:r w:rsidRPr="0010304D">
        <w:rPr>
          <w:rFonts w:asciiTheme="majorBidi" w:hAnsiTheme="majorBidi" w:cstheme="majorBidi"/>
          <w:sz w:val="24"/>
          <w:szCs w:val="24"/>
        </w:rPr>
        <w:t xml:space="preserve">concerning hospital stay, blood loss, </w:t>
      </w:r>
      <w:proofErr w:type="gramStart"/>
      <w:r w:rsidRPr="0010304D">
        <w:rPr>
          <w:rFonts w:asciiTheme="majorBidi" w:hAnsiTheme="majorBidi" w:cstheme="majorBidi"/>
          <w:sz w:val="24"/>
          <w:szCs w:val="24"/>
        </w:rPr>
        <w:t>pain</w:t>
      </w:r>
      <w:proofErr w:type="gramEnd"/>
      <w:r w:rsidRPr="0010304D">
        <w:rPr>
          <w:rFonts w:asciiTheme="majorBidi" w:hAnsiTheme="majorBidi" w:cstheme="majorBidi"/>
          <w:sz w:val="24"/>
          <w:szCs w:val="24"/>
        </w:rPr>
        <w:t xml:space="preserve"> and period</w:t>
      </w:r>
      <w:r w:rsidR="00536722" w:rsidRPr="0010304D">
        <w:rPr>
          <w:rFonts w:asciiTheme="majorBidi" w:hAnsiTheme="majorBidi" w:cstheme="majorBidi"/>
          <w:sz w:val="24"/>
          <w:szCs w:val="24"/>
        </w:rPr>
        <w:t xml:space="preserve"> post-operatively and recovery period</w:t>
      </w:r>
      <w:r w:rsidRPr="0010304D">
        <w:rPr>
          <w:rFonts w:asciiTheme="majorBidi" w:hAnsiTheme="majorBidi" w:cstheme="majorBidi"/>
          <w:sz w:val="24"/>
          <w:szCs w:val="24"/>
        </w:rPr>
        <w:t>, while the operation time is longer.</w:t>
      </w:r>
    </w:p>
    <w:p w14:paraId="1F9000F2" w14:textId="77777777" w:rsidR="00251471" w:rsidRPr="00251471" w:rsidRDefault="00251471" w:rsidP="00251471">
      <w:pPr>
        <w:pStyle w:val="NoSpacing"/>
        <w:bidi w:val="0"/>
        <w:jc w:val="both"/>
        <w:rPr>
          <w:rFonts w:asciiTheme="majorBidi" w:hAnsiTheme="majorBidi" w:cstheme="majorBidi"/>
          <w:sz w:val="24"/>
          <w:szCs w:val="24"/>
        </w:rPr>
      </w:pPr>
      <w:r w:rsidRPr="00251471">
        <w:rPr>
          <w:rFonts w:asciiTheme="majorBidi" w:hAnsiTheme="majorBidi" w:cstheme="majorBidi"/>
          <w:sz w:val="24"/>
          <w:szCs w:val="24"/>
        </w:rPr>
        <w:lastRenderedPageBreak/>
        <w:t xml:space="preserve">I.      Ethical approval: </w:t>
      </w:r>
    </w:p>
    <w:p w14:paraId="7280FF08" w14:textId="77777777" w:rsidR="00251471" w:rsidRPr="00251471" w:rsidRDefault="00251471" w:rsidP="00251471">
      <w:pPr>
        <w:pStyle w:val="NoSpacing"/>
        <w:bidi w:val="0"/>
        <w:jc w:val="both"/>
        <w:rPr>
          <w:rFonts w:asciiTheme="majorBidi" w:hAnsiTheme="majorBidi" w:cstheme="majorBidi"/>
          <w:sz w:val="24"/>
          <w:szCs w:val="24"/>
        </w:rPr>
      </w:pPr>
    </w:p>
    <w:p w14:paraId="59C4BBCF" w14:textId="73DFD41A" w:rsidR="00251471" w:rsidRPr="00251471" w:rsidRDefault="00251471" w:rsidP="00251471">
      <w:pPr>
        <w:pStyle w:val="NoSpacing"/>
        <w:bidi w:val="0"/>
        <w:jc w:val="both"/>
        <w:rPr>
          <w:rFonts w:asciiTheme="majorBidi" w:hAnsiTheme="majorBidi" w:cstheme="majorBidi"/>
          <w:sz w:val="24"/>
          <w:szCs w:val="24"/>
        </w:rPr>
      </w:pPr>
      <w:r w:rsidRPr="00251471">
        <w:rPr>
          <w:rFonts w:asciiTheme="majorBidi" w:hAnsiTheme="majorBidi" w:cstheme="majorBidi"/>
          <w:sz w:val="24"/>
          <w:szCs w:val="24"/>
        </w:rPr>
        <w:t xml:space="preserve">The manuscript is written in original and all the data, results pertaining to this manuscript are original according to the research performed. The authors followed academic integrity and have not copied any content/results from another source. </w:t>
      </w:r>
    </w:p>
    <w:p w14:paraId="6B65CF3C" w14:textId="77777777" w:rsidR="00251471" w:rsidRPr="00251471" w:rsidRDefault="00251471" w:rsidP="00251471">
      <w:pPr>
        <w:pStyle w:val="NoSpacing"/>
        <w:bidi w:val="0"/>
        <w:jc w:val="both"/>
        <w:rPr>
          <w:rFonts w:asciiTheme="majorBidi" w:hAnsiTheme="majorBidi" w:cstheme="majorBidi"/>
          <w:sz w:val="24"/>
          <w:szCs w:val="24"/>
        </w:rPr>
      </w:pPr>
    </w:p>
    <w:p w14:paraId="3BCC253C" w14:textId="77777777" w:rsidR="00251471" w:rsidRPr="00251471" w:rsidRDefault="00251471" w:rsidP="00251471">
      <w:pPr>
        <w:pStyle w:val="NoSpacing"/>
        <w:bidi w:val="0"/>
        <w:jc w:val="both"/>
        <w:rPr>
          <w:rFonts w:asciiTheme="majorBidi" w:hAnsiTheme="majorBidi" w:cstheme="majorBidi"/>
          <w:sz w:val="24"/>
          <w:szCs w:val="24"/>
        </w:rPr>
      </w:pPr>
      <w:r w:rsidRPr="00251471">
        <w:rPr>
          <w:rFonts w:asciiTheme="majorBidi" w:hAnsiTheme="majorBidi" w:cstheme="majorBidi"/>
          <w:sz w:val="24"/>
          <w:szCs w:val="24"/>
        </w:rPr>
        <w:t xml:space="preserve">II.     Funding details (In case of Funding): </w:t>
      </w:r>
    </w:p>
    <w:p w14:paraId="21BD5321" w14:textId="77777777" w:rsidR="00251471" w:rsidRPr="00251471" w:rsidRDefault="00251471" w:rsidP="00251471">
      <w:pPr>
        <w:pStyle w:val="NoSpacing"/>
        <w:bidi w:val="0"/>
        <w:jc w:val="both"/>
        <w:rPr>
          <w:rFonts w:asciiTheme="majorBidi" w:hAnsiTheme="majorBidi" w:cstheme="majorBidi"/>
          <w:sz w:val="24"/>
          <w:szCs w:val="24"/>
        </w:rPr>
      </w:pPr>
    </w:p>
    <w:p w14:paraId="772AD4C7" w14:textId="77777777" w:rsidR="00251471" w:rsidRPr="00251471" w:rsidRDefault="00251471" w:rsidP="00251471">
      <w:pPr>
        <w:pStyle w:val="NoSpacing"/>
        <w:bidi w:val="0"/>
        <w:jc w:val="both"/>
        <w:rPr>
          <w:rFonts w:asciiTheme="majorBidi" w:hAnsiTheme="majorBidi" w:cstheme="majorBidi"/>
          <w:sz w:val="24"/>
          <w:szCs w:val="24"/>
        </w:rPr>
      </w:pPr>
      <w:r w:rsidRPr="00251471">
        <w:rPr>
          <w:rFonts w:asciiTheme="majorBidi" w:hAnsiTheme="majorBidi" w:cstheme="majorBidi"/>
          <w:sz w:val="24"/>
          <w:szCs w:val="24"/>
        </w:rPr>
        <w:t xml:space="preserve">The authors of this manuscript did not receive any funding to perform the present research </w:t>
      </w:r>
    </w:p>
    <w:p w14:paraId="4131D48C" w14:textId="77777777" w:rsidR="00251471" w:rsidRPr="00251471" w:rsidRDefault="00251471" w:rsidP="00251471">
      <w:pPr>
        <w:pStyle w:val="NoSpacing"/>
        <w:bidi w:val="0"/>
        <w:jc w:val="both"/>
        <w:rPr>
          <w:rFonts w:asciiTheme="majorBidi" w:hAnsiTheme="majorBidi" w:cstheme="majorBidi"/>
          <w:sz w:val="24"/>
          <w:szCs w:val="24"/>
        </w:rPr>
      </w:pPr>
    </w:p>
    <w:p w14:paraId="2FB3DB3F" w14:textId="77777777" w:rsidR="00251471" w:rsidRPr="00251471" w:rsidRDefault="00251471" w:rsidP="00251471">
      <w:pPr>
        <w:pStyle w:val="NoSpacing"/>
        <w:bidi w:val="0"/>
        <w:jc w:val="both"/>
        <w:rPr>
          <w:rFonts w:asciiTheme="majorBidi" w:hAnsiTheme="majorBidi" w:cstheme="majorBidi"/>
          <w:sz w:val="24"/>
          <w:szCs w:val="24"/>
        </w:rPr>
      </w:pPr>
      <w:r w:rsidRPr="00251471">
        <w:rPr>
          <w:rFonts w:asciiTheme="majorBidi" w:hAnsiTheme="majorBidi" w:cstheme="majorBidi"/>
          <w:sz w:val="24"/>
          <w:szCs w:val="24"/>
        </w:rPr>
        <w:t>III.    Conflict of interest</w:t>
      </w:r>
    </w:p>
    <w:p w14:paraId="21EED84E" w14:textId="77777777" w:rsidR="00251471" w:rsidRPr="00251471" w:rsidRDefault="00251471" w:rsidP="00251471">
      <w:pPr>
        <w:pStyle w:val="NoSpacing"/>
        <w:bidi w:val="0"/>
        <w:jc w:val="both"/>
        <w:rPr>
          <w:rFonts w:asciiTheme="majorBidi" w:hAnsiTheme="majorBidi" w:cstheme="majorBidi"/>
          <w:sz w:val="24"/>
          <w:szCs w:val="24"/>
        </w:rPr>
      </w:pPr>
    </w:p>
    <w:p w14:paraId="62ECE8B3" w14:textId="77777777" w:rsidR="00251471" w:rsidRPr="00251471" w:rsidRDefault="00251471" w:rsidP="00251471">
      <w:pPr>
        <w:pStyle w:val="NoSpacing"/>
        <w:bidi w:val="0"/>
        <w:jc w:val="both"/>
        <w:rPr>
          <w:rFonts w:asciiTheme="majorBidi" w:hAnsiTheme="majorBidi" w:cstheme="majorBidi"/>
          <w:sz w:val="24"/>
          <w:szCs w:val="24"/>
        </w:rPr>
      </w:pPr>
      <w:r w:rsidRPr="00251471">
        <w:rPr>
          <w:rFonts w:asciiTheme="majorBidi" w:hAnsiTheme="majorBidi" w:cstheme="majorBidi"/>
          <w:sz w:val="24"/>
          <w:szCs w:val="24"/>
        </w:rPr>
        <w:t xml:space="preserve">The authors of the study do not have any conflict of interest </w:t>
      </w:r>
    </w:p>
    <w:p w14:paraId="35A7F5FE" w14:textId="77777777" w:rsidR="00251471" w:rsidRPr="00251471" w:rsidRDefault="00251471" w:rsidP="00251471">
      <w:pPr>
        <w:pStyle w:val="NoSpacing"/>
        <w:bidi w:val="0"/>
        <w:jc w:val="both"/>
        <w:rPr>
          <w:rFonts w:asciiTheme="majorBidi" w:hAnsiTheme="majorBidi" w:cstheme="majorBidi"/>
          <w:sz w:val="24"/>
          <w:szCs w:val="24"/>
        </w:rPr>
      </w:pPr>
    </w:p>
    <w:p w14:paraId="0794D862" w14:textId="77777777" w:rsidR="00251471" w:rsidRPr="00251471" w:rsidRDefault="00251471" w:rsidP="00251471">
      <w:pPr>
        <w:pStyle w:val="NoSpacing"/>
        <w:bidi w:val="0"/>
        <w:jc w:val="both"/>
        <w:rPr>
          <w:rFonts w:asciiTheme="majorBidi" w:hAnsiTheme="majorBidi" w:cstheme="majorBidi"/>
          <w:sz w:val="24"/>
          <w:szCs w:val="24"/>
        </w:rPr>
      </w:pPr>
    </w:p>
    <w:p w14:paraId="743DE989" w14:textId="77777777" w:rsidR="00251471" w:rsidRPr="00251471" w:rsidRDefault="00251471" w:rsidP="00251471">
      <w:pPr>
        <w:pStyle w:val="NoSpacing"/>
        <w:bidi w:val="0"/>
        <w:jc w:val="both"/>
        <w:rPr>
          <w:rFonts w:asciiTheme="majorBidi" w:hAnsiTheme="majorBidi" w:cstheme="majorBidi"/>
          <w:sz w:val="24"/>
          <w:szCs w:val="24"/>
        </w:rPr>
      </w:pPr>
      <w:r w:rsidRPr="00251471">
        <w:rPr>
          <w:rFonts w:asciiTheme="majorBidi" w:hAnsiTheme="majorBidi" w:cstheme="majorBidi"/>
          <w:sz w:val="24"/>
          <w:szCs w:val="24"/>
        </w:rPr>
        <w:t>IV.     Informed Consent:</w:t>
      </w:r>
    </w:p>
    <w:p w14:paraId="063526FB" w14:textId="77777777" w:rsidR="00251471" w:rsidRPr="00251471" w:rsidRDefault="00251471" w:rsidP="00251471">
      <w:pPr>
        <w:pStyle w:val="NoSpacing"/>
        <w:bidi w:val="0"/>
        <w:jc w:val="both"/>
        <w:rPr>
          <w:rFonts w:asciiTheme="majorBidi" w:hAnsiTheme="majorBidi" w:cstheme="majorBidi"/>
          <w:sz w:val="24"/>
          <w:szCs w:val="24"/>
        </w:rPr>
      </w:pPr>
    </w:p>
    <w:p w14:paraId="4025288D" w14:textId="77777777" w:rsidR="00251471" w:rsidRPr="00251471" w:rsidRDefault="00251471" w:rsidP="00251471">
      <w:pPr>
        <w:pStyle w:val="NoSpacing"/>
        <w:bidi w:val="0"/>
        <w:jc w:val="both"/>
        <w:rPr>
          <w:rFonts w:asciiTheme="majorBidi" w:hAnsiTheme="majorBidi" w:cstheme="majorBidi"/>
          <w:sz w:val="24"/>
          <w:szCs w:val="24"/>
        </w:rPr>
      </w:pPr>
      <w:r w:rsidRPr="00251471">
        <w:rPr>
          <w:rFonts w:asciiTheme="majorBidi" w:hAnsiTheme="majorBidi" w:cstheme="majorBidi"/>
          <w:sz w:val="24"/>
          <w:szCs w:val="24"/>
        </w:rPr>
        <w:t xml:space="preserve">The </w:t>
      </w:r>
      <w:proofErr w:type="gramStart"/>
      <w:r w:rsidRPr="00251471">
        <w:rPr>
          <w:rFonts w:asciiTheme="majorBidi" w:hAnsiTheme="majorBidi" w:cstheme="majorBidi"/>
          <w:sz w:val="24"/>
          <w:szCs w:val="24"/>
        </w:rPr>
        <w:t>authors</w:t>
      </w:r>
      <w:proofErr w:type="gramEnd"/>
      <w:r w:rsidRPr="00251471">
        <w:rPr>
          <w:rFonts w:asciiTheme="majorBidi" w:hAnsiTheme="majorBidi" w:cstheme="majorBidi"/>
          <w:sz w:val="24"/>
          <w:szCs w:val="24"/>
        </w:rPr>
        <w:t xml:space="preserve"> of the manuscript agrees to publish this research in the journal if it’s considerable by the editors of the journal. The authors provide full consent for reviewing and publishing this manuscript.</w:t>
      </w:r>
    </w:p>
    <w:p w14:paraId="6C9179FE" w14:textId="77777777" w:rsidR="00251471" w:rsidRPr="00251471" w:rsidRDefault="00251471" w:rsidP="00251471">
      <w:pPr>
        <w:pStyle w:val="NoSpacing"/>
        <w:bidi w:val="0"/>
        <w:jc w:val="both"/>
        <w:rPr>
          <w:rFonts w:asciiTheme="majorBidi" w:hAnsiTheme="majorBidi" w:cstheme="majorBidi"/>
          <w:sz w:val="24"/>
          <w:szCs w:val="24"/>
        </w:rPr>
      </w:pPr>
    </w:p>
    <w:p w14:paraId="41125B50" w14:textId="0F4F64EF" w:rsidR="00251471" w:rsidRDefault="00251471" w:rsidP="00251471">
      <w:pPr>
        <w:pStyle w:val="NoSpacing"/>
        <w:bidi w:val="0"/>
        <w:jc w:val="both"/>
        <w:rPr>
          <w:rFonts w:asciiTheme="majorBidi" w:hAnsiTheme="majorBidi" w:cstheme="majorBidi"/>
          <w:sz w:val="24"/>
          <w:szCs w:val="24"/>
        </w:rPr>
      </w:pPr>
      <w:r w:rsidRPr="00251471">
        <w:rPr>
          <w:rFonts w:asciiTheme="majorBidi" w:hAnsiTheme="majorBidi" w:cstheme="majorBidi"/>
          <w:sz w:val="24"/>
          <w:szCs w:val="24"/>
        </w:rPr>
        <w:t>V. All the authors of this study contributed equally in terms of performing the research as well as in preparing the manuscript. All the authors of the study followed the guidelines of the corresponding author. Any query/suggestion related to the manuscript can be reached to the corresponding author</w:t>
      </w:r>
    </w:p>
    <w:p w14:paraId="5A8A423F" w14:textId="051C5D02" w:rsidR="00251471" w:rsidRDefault="00251471" w:rsidP="00251471">
      <w:pPr>
        <w:pStyle w:val="NoSpacing"/>
        <w:bidi w:val="0"/>
        <w:jc w:val="both"/>
        <w:rPr>
          <w:rFonts w:asciiTheme="majorBidi" w:hAnsiTheme="majorBidi" w:cstheme="majorBidi"/>
          <w:sz w:val="24"/>
          <w:szCs w:val="24"/>
        </w:rPr>
      </w:pPr>
    </w:p>
    <w:p w14:paraId="2C28BB58" w14:textId="77777777" w:rsidR="00251471" w:rsidRDefault="00251471" w:rsidP="00251471">
      <w:pPr>
        <w:pStyle w:val="NoSpacing"/>
        <w:bidi w:val="0"/>
        <w:jc w:val="both"/>
        <w:rPr>
          <w:rFonts w:asciiTheme="majorBidi" w:hAnsiTheme="majorBidi" w:cstheme="majorBidi"/>
          <w:sz w:val="24"/>
          <w:szCs w:val="24"/>
        </w:rPr>
      </w:pPr>
    </w:p>
    <w:p w14:paraId="04130825" w14:textId="77777777" w:rsidR="0020538F" w:rsidRDefault="009F37FD" w:rsidP="0020538F">
      <w:pPr>
        <w:autoSpaceDE w:val="0"/>
        <w:autoSpaceDN w:val="0"/>
        <w:bidi w:val="0"/>
        <w:adjustRightInd w:val="0"/>
        <w:spacing w:after="0"/>
        <w:rPr>
          <w:rFonts w:asciiTheme="majorBidi" w:hAnsiTheme="majorBidi" w:cstheme="majorBidi"/>
          <w:b/>
          <w:bCs/>
          <w:sz w:val="24"/>
          <w:szCs w:val="24"/>
        </w:rPr>
      </w:pPr>
      <w:r w:rsidRPr="0010304D">
        <w:rPr>
          <w:rFonts w:asciiTheme="majorBidi" w:hAnsiTheme="majorBidi" w:cstheme="majorBidi"/>
          <w:b/>
          <w:bCs/>
          <w:sz w:val="24"/>
          <w:szCs w:val="24"/>
        </w:rPr>
        <w:t>References</w:t>
      </w:r>
    </w:p>
    <w:p w14:paraId="692C34A0" w14:textId="77777777" w:rsidR="0010304D" w:rsidRPr="0010304D" w:rsidRDefault="0010304D" w:rsidP="0010304D">
      <w:pPr>
        <w:autoSpaceDE w:val="0"/>
        <w:autoSpaceDN w:val="0"/>
        <w:bidi w:val="0"/>
        <w:adjustRightInd w:val="0"/>
        <w:spacing w:after="0"/>
        <w:rPr>
          <w:rFonts w:asciiTheme="majorBidi" w:hAnsiTheme="majorBidi" w:cstheme="majorBidi"/>
          <w:b/>
          <w:bCs/>
          <w:sz w:val="24"/>
          <w:szCs w:val="24"/>
        </w:rPr>
      </w:pPr>
    </w:p>
    <w:p w14:paraId="5FEBDF60" w14:textId="77777777" w:rsidR="00964843" w:rsidRPr="00407E50" w:rsidRDefault="00964843" w:rsidP="00DA7A42">
      <w:pPr>
        <w:pStyle w:val="NoSpacing"/>
        <w:numPr>
          <w:ilvl w:val="0"/>
          <w:numId w:val="1"/>
        </w:numPr>
        <w:bidi w:val="0"/>
        <w:spacing w:line="276" w:lineRule="auto"/>
        <w:jc w:val="both"/>
        <w:outlineLvl w:val="0"/>
        <w:rPr>
          <w:rFonts w:asciiTheme="majorBidi" w:hAnsiTheme="majorBidi" w:cstheme="majorBidi"/>
        </w:rPr>
      </w:pPr>
      <w:r w:rsidRPr="00407E50">
        <w:rPr>
          <w:rFonts w:asciiTheme="majorBidi" w:hAnsiTheme="majorBidi" w:cstheme="majorBidi"/>
        </w:rPr>
        <w:t>Haylen BT1, de Ridder D, Freeman RM, Swift SE, Berghmans B, Lee J, et al.</w:t>
      </w:r>
      <w:r w:rsidR="00290AF1" w:rsidRPr="00407E50">
        <w:rPr>
          <w:rFonts w:asciiTheme="majorBidi" w:hAnsiTheme="majorBidi" w:cstheme="majorBidi"/>
        </w:rPr>
        <w:t xml:space="preserve"> An International Urogynecological Association </w:t>
      </w:r>
      <w:r w:rsidR="009F37FD" w:rsidRPr="00407E50">
        <w:rPr>
          <w:rFonts w:asciiTheme="majorBidi" w:hAnsiTheme="majorBidi" w:cstheme="majorBidi"/>
        </w:rPr>
        <w:t>(IUGA)</w:t>
      </w:r>
      <w:r w:rsidR="00785C18" w:rsidRPr="00407E50">
        <w:rPr>
          <w:rFonts w:asciiTheme="majorBidi" w:hAnsiTheme="majorBidi" w:cstheme="majorBidi"/>
        </w:rPr>
        <w:t>/</w:t>
      </w:r>
      <w:r w:rsidR="009F37FD" w:rsidRPr="00407E50">
        <w:rPr>
          <w:rFonts w:asciiTheme="majorBidi" w:hAnsiTheme="majorBidi" w:cstheme="majorBidi"/>
        </w:rPr>
        <w:t xml:space="preserve"> </w:t>
      </w:r>
      <w:r w:rsidR="00290AF1" w:rsidRPr="00407E50">
        <w:rPr>
          <w:rFonts w:asciiTheme="majorBidi" w:hAnsiTheme="majorBidi" w:cstheme="majorBidi"/>
        </w:rPr>
        <w:t>International Continence Society</w:t>
      </w:r>
      <w:r w:rsidR="00290AF1" w:rsidRPr="00407E50">
        <w:rPr>
          <w:rFonts w:asciiTheme="majorBidi" w:hAnsiTheme="majorBidi" w:cstheme="majorBidi"/>
          <w:rtl/>
          <w:lang w:bidi="ar-IQ"/>
        </w:rPr>
        <w:t xml:space="preserve"> </w:t>
      </w:r>
      <w:r w:rsidR="00785C18" w:rsidRPr="00407E50">
        <w:rPr>
          <w:rFonts w:asciiTheme="majorBidi" w:hAnsiTheme="majorBidi" w:cstheme="majorBidi"/>
        </w:rPr>
        <w:t>(</w:t>
      </w:r>
      <w:r w:rsidR="00290AF1" w:rsidRPr="00407E50">
        <w:rPr>
          <w:rFonts w:asciiTheme="majorBidi" w:hAnsiTheme="majorBidi" w:cstheme="majorBidi"/>
        </w:rPr>
        <w:t>ICS) joint report on the terminology for female pelvic floor dysfunction</w:t>
      </w:r>
      <w:r w:rsidR="00290AF1" w:rsidRPr="00407E50">
        <w:rPr>
          <w:rFonts w:asciiTheme="majorBidi" w:hAnsiTheme="majorBidi" w:cstheme="majorBidi"/>
          <w:rtl/>
        </w:rPr>
        <w:t>.</w:t>
      </w:r>
      <w:r w:rsidR="00290AF1" w:rsidRPr="00407E50">
        <w:rPr>
          <w:rFonts w:asciiTheme="majorBidi" w:hAnsiTheme="majorBidi" w:cstheme="majorBidi"/>
        </w:rPr>
        <w:t xml:space="preserve"> </w:t>
      </w:r>
      <w:r w:rsidRPr="00407E50">
        <w:rPr>
          <w:rFonts w:asciiTheme="majorBidi" w:hAnsiTheme="majorBidi" w:cstheme="majorBidi"/>
        </w:rPr>
        <w:t>Int Urogynecol J.</w:t>
      </w:r>
      <w:r w:rsidR="00F94F29" w:rsidRPr="00407E50">
        <w:rPr>
          <w:rFonts w:asciiTheme="majorBidi" w:hAnsiTheme="majorBidi" w:cstheme="majorBidi"/>
        </w:rPr>
        <w:t xml:space="preserve"> 2010</w:t>
      </w:r>
      <w:r w:rsidRPr="00407E50">
        <w:rPr>
          <w:rFonts w:asciiTheme="majorBidi" w:hAnsiTheme="majorBidi" w:cstheme="majorBidi"/>
        </w:rPr>
        <w:t>; 21(1): 5-26</w:t>
      </w:r>
    </w:p>
    <w:p w14:paraId="76E54C60" w14:textId="77777777" w:rsidR="00A3522F" w:rsidRPr="00407E50" w:rsidRDefault="006065BE" w:rsidP="00DA7A42">
      <w:pPr>
        <w:pStyle w:val="NoSpacing"/>
        <w:numPr>
          <w:ilvl w:val="0"/>
          <w:numId w:val="1"/>
        </w:numPr>
        <w:bidi w:val="0"/>
        <w:spacing w:line="276" w:lineRule="auto"/>
        <w:jc w:val="both"/>
        <w:outlineLvl w:val="0"/>
        <w:rPr>
          <w:rFonts w:asciiTheme="majorBidi" w:hAnsiTheme="majorBidi" w:cstheme="majorBidi"/>
        </w:rPr>
      </w:pPr>
      <w:r w:rsidRPr="00407E50">
        <w:rPr>
          <w:rFonts w:asciiTheme="majorBidi" w:hAnsiTheme="majorBidi" w:cstheme="majorBidi"/>
        </w:rPr>
        <w:t>Richter HE, Albo ME, Zyczynski HM, Kenton K, Norton PA, Sirls LT, et al. Retropubic versus transobturator midurethral slings for stress incontinence. N Engl J Med</w:t>
      </w:r>
      <w:r w:rsidR="00C25068" w:rsidRPr="00407E50">
        <w:rPr>
          <w:rFonts w:asciiTheme="majorBidi" w:hAnsiTheme="majorBidi" w:cstheme="majorBidi"/>
        </w:rPr>
        <w:t>.</w:t>
      </w:r>
      <w:r w:rsidRPr="00407E50">
        <w:rPr>
          <w:rFonts w:asciiTheme="majorBidi" w:hAnsiTheme="majorBidi" w:cstheme="majorBidi"/>
        </w:rPr>
        <w:t xml:space="preserve"> 2010; 362:2066-76.  </w:t>
      </w:r>
    </w:p>
    <w:p w14:paraId="55AFEB4C" w14:textId="77777777" w:rsidR="00E36044" w:rsidRPr="00407E50" w:rsidRDefault="00E36044" w:rsidP="00DA7A42">
      <w:pPr>
        <w:pStyle w:val="NoSpacing"/>
        <w:numPr>
          <w:ilvl w:val="0"/>
          <w:numId w:val="1"/>
        </w:numPr>
        <w:bidi w:val="0"/>
        <w:spacing w:line="276" w:lineRule="auto"/>
        <w:jc w:val="both"/>
        <w:outlineLvl w:val="0"/>
        <w:rPr>
          <w:rFonts w:asciiTheme="majorBidi" w:hAnsiTheme="majorBidi" w:cstheme="majorBidi"/>
        </w:rPr>
      </w:pPr>
      <w:r w:rsidRPr="00407E50">
        <w:rPr>
          <w:rFonts w:asciiTheme="majorBidi" w:hAnsiTheme="majorBidi" w:cstheme="majorBidi"/>
        </w:rPr>
        <w:t>Hun</w:t>
      </w:r>
      <w:r w:rsidR="00F94F29" w:rsidRPr="00407E50">
        <w:rPr>
          <w:rFonts w:asciiTheme="majorBidi" w:hAnsiTheme="majorBidi" w:cstheme="majorBidi"/>
        </w:rPr>
        <w:t>skaar S, Lose G, Sykes D.</w:t>
      </w:r>
      <w:r w:rsidR="00A3522F" w:rsidRPr="00407E50">
        <w:rPr>
          <w:rFonts w:asciiTheme="majorBidi" w:hAnsiTheme="majorBidi" w:cstheme="majorBidi"/>
        </w:rPr>
        <w:t xml:space="preserve"> </w:t>
      </w:r>
      <w:r w:rsidR="00B359DB" w:rsidRPr="00407E50">
        <w:rPr>
          <w:rFonts w:asciiTheme="majorBidi" w:hAnsiTheme="majorBidi" w:cstheme="majorBidi"/>
        </w:rPr>
        <w:t xml:space="preserve">The prevalence of </w:t>
      </w:r>
      <w:r w:rsidRPr="00407E50">
        <w:rPr>
          <w:rFonts w:asciiTheme="majorBidi" w:hAnsiTheme="majorBidi" w:cstheme="majorBidi"/>
        </w:rPr>
        <w:t>urinary incontinence in women in four European countries. BJU Int</w:t>
      </w:r>
      <w:r w:rsidR="00B359DB" w:rsidRPr="00407E50">
        <w:rPr>
          <w:rFonts w:asciiTheme="majorBidi" w:hAnsiTheme="majorBidi" w:cstheme="majorBidi"/>
        </w:rPr>
        <w:t>.</w:t>
      </w:r>
      <w:r w:rsidR="00F94F29" w:rsidRPr="00407E50">
        <w:rPr>
          <w:rFonts w:asciiTheme="majorBidi" w:hAnsiTheme="majorBidi" w:cstheme="majorBidi"/>
        </w:rPr>
        <w:t xml:space="preserve"> 2004</w:t>
      </w:r>
      <w:r w:rsidR="005E115D" w:rsidRPr="00407E50">
        <w:rPr>
          <w:rFonts w:asciiTheme="majorBidi" w:hAnsiTheme="majorBidi" w:cstheme="majorBidi"/>
          <w:color w:val="000000"/>
        </w:rPr>
        <w:t>;</w:t>
      </w:r>
      <w:r w:rsidRPr="00407E50">
        <w:rPr>
          <w:rFonts w:asciiTheme="majorBidi" w:hAnsiTheme="majorBidi" w:cstheme="majorBidi"/>
        </w:rPr>
        <w:t xml:space="preserve"> 93: 324-30</w:t>
      </w:r>
      <w:r w:rsidRPr="00407E50">
        <w:rPr>
          <w:rFonts w:asciiTheme="majorBidi" w:hAnsiTheme="majorBidi" w:cstheme="majorBidi"/>
          <w:rtl/>
        </w:rPr>
        <w:t>.</w:t>
      </w:r>
    </w:p>
    <w:p w14:paraId="58E29627" w14:textId="77777777" w:rsidR="00E36044" w:rsidRPr="00407E50" w:rsidRDefault="00F94F29" w:rsidP="00DA7A42">
      <w:pPr>
        <w:pStyle w:val="NoSpacing"/>
        <w:numPr>
          <w:ilvl w:val="0"/>
          <w:numId w:val="1"/>
        </w:numPr>
        <w:bidi w:val="0"/>
        <w:spacing w:line="276" w:lineRule="auto"/>
        <w:jc w:val="both"/>
        <w:outlineLvl w:val="0"/>
        <w:rPr>
          <w:rFonts w:asciiTheme="majorBidi" w:hAnsiTheme="majorBidi" w:cstheme="majorBidi"/>
        </w:rPr>
      </w:pPr>
      <w:r w:rsidRPr="00407E50">
        <w:rPr>
          <w:rFonts w:asciiTheme="majorBidi" w:hAnsiTheme="majorBidi" w:cstheme="majorBidi"/>
        </w:rPr>
        <w:t>Abrams P, Cardozo L, Fall M.</w:t>
      </w:r>
      <w:r w:rsidR="00E36044" w:rsidRPr="00407E50">
        <w:rPr>
          <w:rFonts w:asciiTheme="majorBidi" w:hAnsiTheme="majorBidi" w:cstheme="majorBidi"/>
        </w:rPr>
        <w:t xml:space="preserve"> The standardization of terminology in lower urinary tract function: report from the standardization subcommittee of the International Continence Society. Urology</w:t>
      </w:r>
      <w:r w:rsidR="00C25068" w:rsidRPr="00407E50">
        <w:rPr>
          <w:rFonts w:asciiTheme="majorBidi" w:hAnsiTheme="majorBidi" w:cstheme="majorBidi"/>
        </w:rPr>
        <w:t xml:space="preserve"> </w:t>
      </w:r>
      <w:r w:rsidRPr="00407E50">
        <w:rPr>
          <w:rFonts w:asciiTheme="majorBidi" w:hAnsiTheme="majorBidi" w:cstheme="majorBidi"/>
          <w:color w:val="000000"/>
        </w:rPr>
        <w:t>2003</w:t>
      </w:r>
      <w:r w:rsidR="005E115D" w:rsidRPr="00407E50">
        <w:rPr>
          <w:rFonts w:asciiTheme="majorBidi" w:hAnsiTheme="majorBidi" w:cstheme="majorBidi"/>
          <w:color w:val="000000"/>
        </w:rPr>
        <w:t>;</w:t>
      </w:r>
      <w:r w:rsidR="00E36044" w:rsidRPr="00407E50">
        <w:rPr>
          <w:rFonts w:asciiTheme="majorBidi" w:hAnsiTheme="majorBidi" w:cstheme="majorBidi"/>
        </w:rPr>
        <w:t xml:space="preserve"> 61: 37-49</w:t>
      </w:r>
      <w:r w:rsidR="00E36044" w:rsidRPr="00407E50">
        <w:rPr>
          <w:rFonts w:asciiTheme="majorBidi" w:hAnsiTheme="majorBidi" w:cstheme="majorBidi"/>
          <w:rtl/>
        </w:rPr>
        <w:t>.</w:t>
      </w:r>
    </w:p>
    <w:p w14:paraId="07A74451" w14:textId="77777777" w:rsidR="00E36044" w:rsidRPr="00407E50" w:rsidRDefault="00F94F29" w:rsidP="00DA7A42">
      <w:pPr>
        <w:pStyle w:val="NoSpacing"/>
        <w:numPr>
          <w:ilvl w:val="0"/>
          <w:numId w:val="1"/>
        </w:numPr>
        <w:bidi w:val="0"/>
        <w:spacing w:line="276" w:lineRule="auto"/>
        <w:jc w:val="both"/>
        <w:outlineLvl w:val="0"/>
        <w:rPr>
          <w:rFonts w:asciiTheme="majorBidi" w:hAnsiTheme="majorBidi" w:cstheme="majorBidi"/>
        </w:rPr>
      </w:pPr>
      <w:r w:rsidRPr="00407E50">
        <w:rPr>
          <w:rFonts w:asciiTheme="majorBidi" w:hAnsiTheme="majorBidi" w:cstheme="majorBidi"/>
        </w:rPr>
        <w:t>Vancaillie TG, Schuessler W.</w:t>
      </w:r>
      <w:r w:rsidR="00E36044" w:rsidRPr="00407E50">
        <w:rPr>
          <w:rFonts w:asciiTheme="majorBidi" w:hAnsiTheme="majorBidi" w:cstheme="majorBidi"/>
        </w:rPr>
        <w:t xml:space="preserve"> </w:t>
      </w:r>
      <w:r w:rsidR="001E77EE" w:rsidRPr="00407E50">
        <w:rPr>
          <w:rFonts w:asciiTheme="majorBidi" w:hAnsiTheme="majorBidi" w:cstheme="majorBidi"/>
        </w:rPr>
        <w:t>L</w:t>
      </w:r>
      <w:r w:rsidR="00E36044" w:rsidRPr="00407E50">
        <w:rPr>
          <w:rFonts w:asciiTheme="majorBidi" w:hAnsiTheme="majorBidi" w:cstheme="majorBidi"/>
        </w:rPr>
        <w:t>aparoscopic bladder neck suspension. J Laparoendos Surg</w:t>
      </w:r>
      <w:r w:rsidR="008B3EC9" w:rsidRPr="00407E50">
        <w:rPr>
          <w:rFonts w:asciiTheme="majorBidi" w:hAnsiTheme="majorBidi" w:cstheme="majorBidi"/>
        </w:rPr>
        <w:t>.</w:t>
      </w:r>
      <w:r w:rsidR="008B3EC9" w:rsidRPr="00407E50">
        <w:rPr>
          <w:rFonts w:asciiTheme="majorBidi" w:hAnsiTheme="majorBidi" w:cstheme="majorBidi"/>
          <w:color w:val="000000"/>
        </w:rPr>
        <w:t xml:space="preserve"> 1991</w:t>
      </w:r>
      <w:r w:rsidR="00CA5438" w:rsidRPr="00407E50">
        <w:rPr>
          <w:rFonts w:asciiTheme="majorBidi" w:hAnsiTheme="majorBidi" w:cstheme="majorBidi"/>
          <w:color w:val="000000"/>
        </w:rPr>
        <w:t>;</w:t>
      </w:r>
      <w:r w:rsidR="00B359DB" w:rsidRPr="00407E50">
        <w:rPr>
          <w:rFonts w:asciiTheme="majorBidi" w:hAnsiTheme="majorBidi" w:cstheme="majorBidi"/>
        </w:rPr>
        <w:t xml:space="preserve"> </w:t>
      </w:r>
      <w:r w:rsidR="008B3EC9" w:rsidRPr="00407E50">
        <w:rPr>
          <w:rFonts w:asciiTheme="majorBidi" w:hAnsiTheme="majorBidi" w:cstheme="majorBidi"/>
        </w:rPr>
        <w:t>1</w:t>
      </w:r>
      <w:r w:rsidR="00E36044" w:rsidRPr="00407E50">
        <w:rPr>
          <w:rFonts w:asciiTheme="majorBidi" w:hAnsiTheme="majorBidi" w:cstheme="majorBidi"/>
        </w:rPr>
        <w:t xml:space="preserve"> </w:t>
      </w:r>
      <w:r w:rsidR="008B3EC9" w:rsidRPr="00407E50">
        <w:rPr>
          <w:rFonts w:asciiTheme="majorBidi" w:hAnsiTheme="majorBidi" w:cstheme="majorBidi"/>
        </w:rPr>
        <w:t>(</w:t>
      </w:r>
      <w:r w:rsidR="00E36044" w:rsidRPr="00407E50">
        <w:rPr>
          <w:rFonts w:asciiTheme="majorBidi" w:hAnsiTheme="majorBidi" w:cstheme="majorBidi"/>
        </w:rPr>
        <w:t>3</w:t>
      </w:r>
      <w:r w:rsidR="008B3EC9" w:rsidRPr="00407E50">
        <w:rPr>
          <w:rFonts w:asciiTheme="majorBidi" w:hAnsiTheme="majorBidi" w:cstheme="majorBidi"/>
        </w:rPr>
        <w:t>)</w:t>
      </w:r>
      <w:r w:rsidR="00E36044" w:rsidRPr="00407E50">
        <w:rPr>
          <w:rFonts w:asciiTheme="majorBidi" w:hAnsiTheme="majorBidi" w:cstheme="majorBidi"/>
        </w:rPr>
        <w:t>: 169-73</w:t>
      </w:r>
      <w:r w:rsidR="00E36044" w:rsidRPr="00407E50">
        <w:rPr>
          <w:rFonts w:asciiTheme="majorBidi" w:hAnsiTheme="majorBidi" w:cstheme="majorBidi"/>
          <w:rtl/>
        </w:rPr>
        <w:t>.</w:t>
      </w:r>
    </w:p>
    <w:p w14:paraId="36F48B5A" w14:textId="77777777" w:rsidR="008B3EC9" w:rsidRPr="00407E50" w:rsidRDefault="0018617F" w:rsidP="00DA7A42">
      <w:pPr>
        <w:pStyle w:val="NoSpacing"/>
        <w:numPr>
          <w:ilvl w:val="0"/>
          <w:numId w:val="1"/>
        </w:numPr>
        <w:bidi w:val="0"/>
        <w:spacing w:line="276" w:lineRule="auto"/>
        <w:jc w:val="both"/>
        <w:outlineLvl w:val="0"/>
        <w:rPr>
          <w:rFonts w:asciiTheme="majorBidi" w:hAnsiTheme="majorBidi" w:cstheme="majorBidi"/>
          <w:lang w:bidi="ar-IQ"/>
        </w:rPr>
      </w:pPr>
      <w:r w:rsidRPr="00407E50">
        <w:rPr>
          <w:rFonts w:asciiTheme="majorBidi" w:hAnsiTheme="majorBidi" w:cstheme="majorBidi"/>
        </w:rPr>
        <w:t>Dorsey JH, Cundiff G.</w:t>
      </w:r>
      <w:r w:rsidR="00875A62" w:rsidRPr="00407E50">
        <w:rPr>
          <w:rFonts w:asciiTheme="majorBidi" w:hAnsiTheme="majorBidi" w:cstheme="majorBidi"/>
        </w:rPr>
        <w:t xml:space="preserve"> </w:t>
      </w:r>
      <w:r w:rsidRPr="00407E50">
        <w:rPr>
          <w:rFonts w:asciiTheme="majorBidi" w:hAnsiTheme="majorBidi" w:cstheme="majorBidi"/>
        </w:rPr>
        <w:t xml:space="preserve">Laparoscopic procedures for </w:t>
      </w:r>
      <w:r w:rsidR="0020538F" w:rsidRPr="00407E50">
        <w:rPr>
          <w:rFonts w:asciiTheme="majorBidi" w:hAnsiTheme="majorBidi" w:cstheme="majorBidi"/>
        </w:rPr>
        <w:t>incontinence and</w:t>
      </w:r>
      <w:r w:rsidRPr="00407E50">
        <w:rPr>
          <w:rFonts w:asciiTheme="majorBidi" w:hAnsiTheme="majorBidi" w:cstheme="majorBidi"/>
        </w:rPr>
        <w:t xml:space="preserve"> prolapse. Curr Opin Obstet Gyneco</w:t>
      </w:r>
      <w:r w:rsidR="008B3EC9" w:rsidRPr="00407E50">
        <w:rPr>
          <w:rFonts w:asciiTheme="majorBidi" w:hAnsiTheme="majorBidi" w:cstheme="majorBidi"/>
        </w:rPr>
        <w:t>l.</w:t>
      </w:r>
      <w:r w:rsidR="00F94F29" w:rsidRPr="00407E50">
        <w:rPr>
          <w:rFonts w:asciiTheme="majorBidi" w:hAnsiTheme="majorBidi" w:cstheme="majorBidi"/>
        </w:rPr>
        <w:t xml:space="preserve"> </w:t>
      </w:r>
      <w:r w:rsidR="008B3EC9" w:rsidRPr="00407E50">
        <w:rPr>
          <w:rFonts w:asciiTheme="majorBidi" w:hAnsiTheme="majorBidi" w:cstheme="majorBidi"/>
        </w:rPr>
        <w:t>1994; 6: 223-230.</w:t>
      </w:r>
    </w:p>
    <w:p w14:paraId="5E92D0D0" w14:textId="77777777" w:rsidR="00896F32" w:rsidRPr="00407E50" w:rsidRDefault="006065BE" w:rsidP="00DA7A42">
      <w:pPr>
        <w:pStyle w:val="NoSpacing"/>
        <w:numPr>
          <w:ilvl w:val="0"/>
          <w:numId w:val="1"/>
        </w:numPr>
        <w:bidi w:val="0"/>
        <w:spacing w:line="276" w:lineRule="auto"/>
        <w:jc w:val="both"/>
        <w:outlineLvl w:val="0"/>
        <w:rPr>
          <w:rFonts w:asciiTheme="majorBidi" w:hAnsiTheme="majorBidi" w:cstheme="majorBidi"/>
          <w:lang w:bidi="ar-IQ"/>
        </w:rPr>
      </w:pPr>
      <w:r w:rsidRPr="00407E50">
        <w:rPr>
          <w:rFonts w:asciiTheme="majorBidi" w:hAnsiTheme="majorBidi" w:cstheme="majorBidi"/>
          <w:lang w:bidi="ar-IQ"/>
        </w:rPr>
        <w:t>Fusco F, Abdel-Fattah M, Chapple CR, Creta M, La Falce S, Waltregny</w:t>
      </w:r>
      <w:r w:rsidR="00964843" w:rsidRPr="00407E50">
        <w:rPr>
          <w:rFonts w:asciiTheme="majorBidi" w:hAnsiTheme="majorBidi" w:cstheme="majorBidi"/>
          <w:lang w:bidi="ar-IQ"/>
        </w:rPr>
        <w:t xml:space="preserve"> D</w:t>
      </w:r>
      <w:r w:rsidRPr="00407E50">
        <w:rPr>
          <w:rFonts w:asciiTheme="majorBidi" w:hAnsiTheme="majorBidi" w:cstheme="majorBidi"/>
          <w:lang w:bidi="ar-IQ"/>
        </w:rPr>
        <w:t xml:space="preserve"> </w:t>
      </w:r>
      <w:r w:rsidR="00896F32" w:rsidRPr="00407E50">
        <w:rPr>
          <w:rFonts w:asciiTheme="majorBidi" w:hAnsiTheme="majorBidi" w:cstheme="majorBidi"/>
          <w:lang w:bidi="ar-IQ"/>
        </w:rPr>
        <w:t xml:space="preserve">et al. Updated systematic review and meta-analysis of the comparative data on </w:t>
      </w:r>
      <w:r w:rsidR="00896F32" w:rsidRPr="00407E50">
        <w:rPr>
          <w:rFonts w:asciiTheme="majorBidi" w:hAnsiTheme="majorBidi" w:cstheme="majorBidi"/>
          <w:lang w:bidi="ar-IQ"/>
        </w:rPr>
        <w:lastRenderedPageBreak/>
        <w:t>colposuspensions, pubovaginal slings, and midurethral tapes in the surgical treatment of female stress urinary incontinence. Eur Urol</w:t>
      </w:r>
      <w:r w:rsidR="008B3EC9" w:rsidRPr="00407E50">
        <w:rPr>
          <w:rFonts w:asciiTheme="majorBidi" w:hAnsiTheme="majorBidi" w:cstheme="majorBidi"/>
          <w:lang w:bidi="ar-IQ"/>
        </w:rPr>
        <w:t>. 2017</w:t>
      </w:r>
      <w:r w:rsidR="00896F32" w:rsidRPr="00407E50">
        <w:rPr>
          <w:rFonts w:asciiTheme="majorBidi" w:hAnsiTheme="majorBidi" w:cstheme="majorBidi"/>
          <w:lang w:bidi="ar-IQ"/>
        </w:rPr>
        <w:t>; 72(4):</w:t>
      </w:r>
      <w:r w:rsidR="00875A62" w:rsidRPr="00407E50">
        <w:rPr>
          <w:rFonts w:asciiTheme="majorBidi" w:hAnsiTheme="majorBidi" w:cstheme="majorBidi"/>
          <w:lang w:bidi="ar-IQ"/>
        </w:rPr>
        <w:t xml:space="preserve"> </w:t>
      </w:r>
      <w:r w:rsidR="00896F32" w:rsidRPr="00407E50">
        <w:rPr>
          <w:rFonts w:asciiTheme="majorBidi" w:hAnsiTheme="majorBidi" w:cstheme="majorBidi"/>
          <w:lang w:bidi="ar-IQ"/>
        </w:rPr>
        <w:t>567-91</w:t>
      </w:r>
      <w:r w:rsidR="005E115D" w:rsidRPr="00407E50">
        <w:rPr>
          <w:rFonts w:asciiTheme="majorBidi" w:hAnsiTheme="majorBidi" w:cstheme="majorBidi"/>
          <w:lang w:bidi="ar-IQ"/>
        </w:rPr>
        <w:t>.</w:t>
      </w:r>
      <w:r w:rsidRPr="00407E50">
        <w:t xml:space="preserve"> </w:t>
      </w:r>
    </w:p>
    <w:p w14:paraId="4161A297" w14:textId="77777777" w:rsidR="0022773D" w:rsidRPr="00407E50" w:rsidRDefault="00013289" w:rsidP="00DA7A42">
      <w:pPr>
        <w:pStyle w:val="NoSpacing"/>
        <w:numPr>
          <w:ilvl w:val="0"/>
          <w:numId w:val="1"/>
        </w:numPr>
        <w:bidi w:val="0"/>
        <w:spacing w:line="276" w:lineRule="auto"/>
        <w:jc w:val="both"/>
        <w:outlineLvl w:val="0"/>
        <w:rPr>
          <w:rFonts w:asciiTheme="majorBidi" w:hAnsiTheme="majorBidi" w:cstheme="majorBidi"/>
          <w:color w:val="000000"/>
        </w:rPr>
      </w:pPr>
      <w:r w:rsidRPr="00407E50">
        <w:rPr>
          <w:rFonts w:asciiTheme="majorBidi" w:hAnsiTheme="majorBidi" w:cstheme="majorBidi"/>
          <w:color w:val="000000"/>
        </w:rPr>
        <w:t>Sivaslioglu AA</w:t>
      </w:r>
      <w:r w:rsidR="00964843" w:rsidRPr="00407E50">
        <w:rPr>
          <w:rFonts w:asciiTheme="majorBidi" w:hAnsiTheme="majorBidi" w:cstheme="majorBidi"/>
          <w:color w:val="000000"/>
        </w:rPr>
        <w:t xml:space="preserve">, Caliskan E, Dolen I, Haberal A. </w:t>
      </w:r>
      <w:r w:rsidR="0022773D" w:rsidRPr="00407E50">
        <w:rPr>
          <w:rFonts w:asciiTheme="majorBidi" w:hAnsiTheme="majorBidi" w:cstheme="majorBidi"/>
          <w:color w:val="000000"/>
        </w:rPr>
        <w:t>A randomized comparison of transobturator tape and Burch colposuspension in the treatment of female stress urinary incontinence. Int Urogynecol J Pelvic Floor Dysfunct</w:t>
      </w:r>
      <w:r w:rsidR="008B3EC9" w:rsidRPr="00407E50">
        <w:rPr>
          <w:rFonts w:asciiTheme="majorBidi" w:hAnsiTheme="majorBidi" w:cstheme="majorBidi"/>
          <w:color w:val="000000"/>
        </w:rPr>
        <w:t>. 2007</w:t>
      </w:r>
      <w:r w:rsidR="0022773D" w:rsidRPr="00407E50">
        <w:rPr>
          <w:rFonts w:asciiTheme="majorBidi" w:hAnsiTheme="majorBidi" w:cstheme="majorBidi"/>
          <w:color w:val="000000"/>
        </w:rPr>
        <w:t>;</w:t>
      </w:r>
      <w:r w:rsidR="009F37FD" w:rsidRPr="00407E50">
        <w:rPr>
          <w:rFonts w:asciiTheme="majorBidi" w:hAnsiTheme="majorBidi" w:cstheme="majorBidi"/>
          <w:color w:val="000000"/>
        </w:rPr>
        <w:t xml:space="preserve"> </w:t>
      </w:r>
      <w:r w:rsidR="0022773D" w:rsidRPr="00407E50">
        <w:rPr>
          <w:rFonts w:asciiTheme="majorBidi" w:hAnsiTheme="majorBidi" w:cstheme="majorBidi"/>
          <w:color w:val="000000"/>
        </w:rPr>
        <w:t>18</w:t>
      </w:r>
      <w:r w:rsidR="009F37FD" w:rsidRPr="00407E50">
        <w:rPr>
          <w:rFonts w:asciiTheme="majorBidi" w:hAnsiTheme="majorBidi" w:cstheme="majorBidi"/>
          <w:color w:val="000000"/>
        </w:rPr>
        <w:t xml:space="preserve"> </w:t>
      </w:r>
      <w:r w:rsidR="00875A62" w:rsidRPr="00407E50">
        <w:rPr>
          <w:rFonts w:asciiTheme="majorBidi" w:hAnsiTheme="majorBidi" w:cstheme="majorBidi"/>
          <w:color w:val="000000"/>
        </w:rPr>
        <w:t>(9):1015-</w:t>
      </w:r>
      <w:r w:rsidR="0022773D" w:rsidRPr="00407E50">
        <w:rPr>
          <w:rFonts w:asciiTheme="majorBidi" w:hAnsiTheme="majorBidi" w:cstheme="majorBidi"/>
          <w:color w:val="000000"/>
        </w:rPr>
        <w:t>9</w:t>
      </w:r>
      <w:r w:rsidR="005E115D" w:rsidRPr="00407E50">
        <w:rPr>
          <w:rFonts w:asciiTheme="majorBidi" w:hAnsiTheme="majorBidi" w:cstheme="majorBidi"/>
          <w:color w:val="000000"/>
        </w:rPr>
        <w:t>.</w:t>
      </w:r>
    </w:p>
    <w:p w14:paraId="59A74B54" w14:textId="77777777" w:rsidR="0022773D" w:rsidRPr="00407E50" w:rsidRDefault="006065BE" w:rsidP="00DA7A42">
      <w:pPr>
        <w:pStyle w:val="NoSpacing"/>
        <w:numPr>
          <w:ilvl w:val="0"/>
          <w:numId w:val="1"/>
        </w:numPr>
        <w:bidi w:val="0"/>
        <w:spacing w:line="276" w:lineRule="auto"/>
        <w:jc w:val="both"/>
        <w:outlineLvl w:val="0"/>
        <w:rPr>
          <w:rFonts w:asciiTheme="majorBidi" w:hAnsiTheme="majorBidi" w:cstheme="majorBidi"/>
        </w:rPr>
      </w:pPr>
      <w:r w:rsidRPr="00407E50">
        <w:rPr>
          <w:rFonts w:asciiTheme="majorBidi" w:hAnsiTheme="majorBidi" w:cstheme="majorBidi"/>
        </w:rPr>
        <w:t>Asıcıoglu O, Gungorduk</w:t>
      </w:r>
      <w:r w:rsidRPr="00407E50">
        <w:t xml:space="preserve"> </w:t>
      </w:r>
      <w:r w:rsidR="00AB5A4C" w:rsidRPr="00407E50">
        <w:rPr>
          <w:rFonts w:asciiTheme="majorBidi" w:hAnsiTheme="majorBidi" w:cstheme="majorBidi"/>
        </w:rPr>
        <w:t>K</w:t>
      </w:r>
      <w:r w:rsidRPr="00407E50">
        <w:rPr>
          <w:rFonts w:asciiTheme="majorBidi" w:hAnsiTheme="majorBidi" w:cstheme="majorBidi"/>
        </w:rPr>
        <w:t>, Besımoglu</w:t>
      </w:r>
      <w:r w:rsidR="00AB5A4C" w:rsidRPr="00407E50">
        <w:t xml:space="preserve"> </w:t>
      </w:r>
      <w:r w:rsidR="00AB5A4C" w:rsidRPr="00407E50">
        <w:rPr>
          <w:rFonts w:asciiTheme="majorBidi" w:hAnsiTheme="majorBidi" w:cstheme="majorBidi"/>
        </w:rPr>
        <w:t>B</w:t>
      </w:r>
      <w:r w:rsidRPr="00407E50">
        <w:rPr>
          <w:rFonts w:asciiTheme="majorBidi" w:hAnsiTheme="majorBidi" w:cstheme="majorBidi"/>
        </w:rPr>
        <w:t>, Ertas</w:t>
      </w:r>
      <w:r w:rsidR="00AB5A4C" w:rsidRPr="00407E50">
        <w:t xml:space="preserve"> </w:t>
      </w:r>
      <w:r w:rsidR="00AB5A4C" w:rsidRPr="00407E50">
        <w:rPr>
          <w:rFonts w:asciiTheme="majorBidi" w:hAnsiTheme="majorBidi" w:cstheme="majorBidi"/>
        </w:rPr>
        <w:t>E</w:t>
      </w:r>
      <w:r w:rsidRPr="00407E50">
        <w:rPr>
          <w:rFonts w:asciiTheme="majorBidi" w:hAnsiTheme="majorBidi" w:cstheme="majorBidi"/>
        </w:rPr>
        <w:t>, Yıldırım</w:t>
      </w:r>
      <w:r w:rsidR="00AB5A4C" w:rsidRPr="00407E50">
        <w:t xml:space="preserve"> </w:t>
      </w:r>
      <w:r w:rsidR="00AB5A4C" w:rsidRPr="00407E50">
        <w:rPr>
          <w:rFonts w:asciiTheme="majorBidi" w:hAnsiTheme="majorBidi" w:cstheme="majorBidi"/>
        </w:rPr>
        <w:t>G</w:t>
      </w:r>
      <w:r w:rsidRPr="00407E50">
        <w:rPr>
          <w:rFonts w:asciiTheme="majorBidi" w:hAnsiTheme="majorBidi" w:cstheme="majorBidi"/>
        </w:rPr>
        <w:t>, Celebı</w:t>
      </w:r>
      <w:r w:rsidR="00AB5A4C" w:rsidRPr="00407E50">
        <w:t xml:space="preserve"> </w:t>
      </w:r>
      <w:r w:rsidR="00AB5A4C" w:rsidRPr="00407E50">
        <w:rPr>
          <w:rFonts w:asciiTheme="majorBidi" w:hAnsiTheme="majorBidi" w:cstheme="majorBidi"/>
        </w:rPr>
        <w:t>I</w:t>
      </w:r>
      <w:r w:rsidR="00D35532" w:rsidRPr="00407E50">
        <w:rPr>
          <w:rFonts w:asciiTheme="majorBidi" w:hAnsiTheme="majorBidi" w:cstheme="majorBidi"/>
        </w:rPr>
        <w:t>, et al. A 5-year follow-up study comparing Burch colposuspension and transobturator tape for the surgical treatment of stress urinary incontinence. Int J Gynaecol Obstet</w:t>
      </w:r>
      <w:r w:rsidR="00B359DB" w:rsidRPr="00407E50">
        <w:rPr>
          <w:rFonts w:asciiTheme="majorBidi" w:hAnsiTheme="majorBidi" w:cstheme="majorBidi"/>
          <w:color w:val="000000"/>
        </w:rPr>
        <w:t>. 2014</w:t>
      </w:r>
      <w:r w:rsidR="005E115D" w:rsidRPr="00407E50">
        <w:rPr>
          <w:rFonts w:asciiTheme="majorBidi" w:hAnsiTheme="majorBidi" w:cstheme="majorBidi"/>
          <w:color w:val="000000"/>
        </w:rPr>
        <w:t>;</w:t>
      </w:r>
      <w:r w:rsidR="005B6451" w:rsidRPr="00407E50">
        <w:rPr>
          <w:rFonts w:asciiTheme="majorBidi" w:hAnsiTheme="majorBidi" w:cstheme="majorBidi"/>
        </w:rPr>
        <w:t xml:space="preserve"> 125</w:t>
      </w:r>
      <w:r w:rsidR="00D35532" w:rsidRPr="00407E50">
        <w:rPr>
          <w:rFonts w:asciiTheme="majorBidi" w:hAnsiTheme="majorBidi" w:cstheme="majorBidi"/>
        </w:rPr>
        <w:t>(1):</w:t>
      </w:r>
      <w:r w:rsidR="009F37FD" w:rsidRPr="00407E50">
        <w:rPr>
          <w:rFonts w:asciiTheme="majorBidi" w:hAnsiTheme="majorBidi" w:cstheme="majorBidi"/>
        </w:rPr>
        <w:t xml:space="preserve"> </w:t>
      </w:r>
      <w:r w:rsidR="00875A62" w:rsidRPr="00407E50">
        <w:rPr>
          <w:rFonts w:asciiTheme="majorBidi" w:hAnsiTheme="majorBidi" w:cstheme="majorBidi"/>
        </w:rPr>
        <w:t>73-</w:t>
      </w:r>
      <w:r w:rsidR="00D35532" w:rsidRPr="00407E50">
        <w:rPr>
          <w:rFonts w:asciiTheme="majorBidi" w:hAnsiTheme="majorBidi" w:cstheme="majorBidi"/>
        </w:rPr>
        <w:t>7</w:t>
      </w:r>
      <w:r w:rsidR="005E115D" w:rsidRPr="00407E50">
        <w:rPr>
          <w:rFonts w:asciiTheme="majorBidi" w:hAnsiTheme="majorBidi" w:cstheme="majorBidi"/>
        </w:rPr>
        <w:t>.</w:t>
      </w:r>
    </w:p>
    <w:p w14:paraId="0201B281" w14:textId="77777777" w:rsidR="0054355C" w:rsidRPr="00407E50" w:rsidRDefault="0054355C" w:rsidP="00DA7A42">
      <w:pPr>
        <w:pStyle w:val="NoSpacing"/>
        <w:numPr>
          <w:ilvl w:val="0"/>
          <w:numId w:val="1"/>
        </w:numPr>
        <w:bidi w:val="0"/>
        <w:spacing w:line="276" w:lineRule="auto"/>
        <w:jc w:val="both"/>
        <w:outlineLvl w:val="0"/>
        <w:rPr>
          <w:rFonts w:asciiTheme="majorBidi" w:hAnsiTheme="majorBidi" w:cstheme="majorBidi"/>
        </w:rPr>
      </w:pPr>
      <w:r w:rsidRPr="00407E50">
        <w:rPr>
          <w:rFonts w:asciiTheme="majorBidi" w:hAnsiTheme="majorBidi" w:cstheme="majorBidi"/>
        </w:rPr>
        <w:t>Mian</w:t>
      </w:r>
      <w:r w:rsidR="00B359DB" w:rsidRPr="00407E50">
        <w:rPr>
          <w:rFonts w:asciiTheme="majorBidi" w:hAnsiTheme="majorBidi" w:cstheme="majorBidi"/>
        </w:rPr>
        <w:t>nay E, Cosson M, Lanvin D</w:t>
      </w:r>
      <w:r w:rsidR="00875A62" w:rsidRPr="00407E50">
        <w:rPr>
          <w:rFonts w:asciiTheme="majorBidi" w:hAnsiTheme="majorBidi" w:cstheme="majorBidi"/>
        </w:rPr>
        <w:t>.</w:t>
      </w:r>
      <w:r w:rsidRPr="00407E50">
        <w:rPr>
          <w:rFonts w:asciiTheme="majorBidi" w:hAnsiTheme="majorBidi" w:cstheme="majorBidi"/>
        </w:rPr>
        <w:t xml:space="preserve"> Comparison of open retropubic and laparoscopic colpo suspension for treatment of stress urinary incontinence. European journal of obstetrics and gynecology and reproductive biology</w:t>
      </w:r>
      <w:r w:rsidR="00B359DB" w:rsidRPr="00407E50">
        <w:rPr>
          <w:rFonts w:asciiTheme="majorBidi" w:hAnsiTheme="majorBidi" w:cstheme="majorBidi"/>
        </w:rPr>
        <w:t xml:space="preserve"> 1998</w:t>
      </w:r>
      <w:r w:rsidR="005E115D" w:rsidRPr="00407E50">
        <w:rPr>
          <w:rFonts w:asciiTheme="majorBidi" w:hAnsiTheme="majorBidi" w:cstheme="majorBidi"/>
          <w:color w:val="000000"/>
        </w:rPr>
        <w:t>;</w:t>
      </w:r>
      <w:r w:rsidRPr="00407E50">
        <w:rPr>
          <w:rFonts w:asciiTheme="majorBidi" w:hAnsiTheme="majorBidi" w:cstheme="majorBidi"/>
        </w:rPr>
        <w:t xml:space="preserve"> 79: 159-66.</w:t>
      </w:r>
    </w:p>
    <w:p w14:paraId="1629C24D" w14:textId="77777777" w:rsidR="001A7AEA" w:rsidRPr="00407E50" w:rsidRDefault="00BB38DE" w:rsidP="00DA7A42">
      <w:pPr>
        <w:pStyle w:val="NoSpacing"/>
        <w:numPr>
          <w:ilvl w:val="0"/>
          <w:numId w:val="1"/>
        </w:numPr>
        <w:bidi w:val="0"/>
        <w:spacing w:line="276" w:lineRule="auto"/>
        <w:jc w:val="both"/>
        <w:outlineLvl w:val="0"/>
        <w:rPr>
          <w:rFonts w:asciiTheme="majorBidi" w:hAnsiTheme="majorBidi" w:cstheme="majorBidi"/>
        </w:rPr>
      </w:pPr>
      <w:r w:rsidRPr="00407E50">
        <w:rPr>
          <w:rFonts w:asciiTheme="majorBidi" w:hAnsiTheme="majorBidi" w:cstheme="majorBidi"/>
        </w:rPr>
        <w:t>Ca</w:t>
      </w:r>
      <w:r w:rsidR="00B359DB" w:rsidRPr="00407E50">
        <w:rPr>
          <w:rFonts w:asciiTheme="majorBidi" w:hAnsiTheme="majorBidi" w:cstheme="majorBidi"/>
        </w:rPr>
        <w:t>rey M, Goh J, Rosamilia A</w:t>
      </w:r>
      <w:r w:rsidR="00875A62" w:rsidRPr="00407E50">
        <w:rPr>
          <w:rFonts w:asciiTheme="majorBidi" w:hAnsiTheme="majorBidi" w:cstheme="majorBidi"/>
        </w:rPr>
        <w:t>.</w:t>
      </w:r>
      <w:r w:rsidRPr="00407E50">
        <w:rPr>
          <w:rFonts w:asciiTheme="majorBidi" w:hAnsiTheme="majorBidi" w:cstheme="majorBidi"/>
        </w:rPr>
        <w:t xml:space="preserve"> Laparoscopic versus open Burch colposuspension: a </w:t>
      </w:r>
      <w:r w:rsidR="00B04911" w:rsidRPr="00407E50">
        <w:rPr>
          <w:rFonts w:asciiTheme="majorBidi" w:hAnsiTheme="majorBidi" w:cstheme="majorBidi"/>
        </w:rPr>
        <w:t>randomized</w:t>
      </w:r>
      <w:r w:rsidRPr="00407E50">
        <w:rPr>
          <w:rFonts w:asciiTheme="majorBidi" w:hAnsiTheme="majorBidi" w:cstheme="majorBidi"/>
        </w:rPr>
        <w:t xml:space="preserve"> controlled trial. British journal of obstetrics and gynecology</w:t>
      </w:r>
      <w:r w:rsidR="00C25068" w:rsidRPr="00407E50">
        <w:rPr>
          <w:rFonts w:asciiTheme="majorBidi" w:hAnsiTheme="majorBidi" w:cstheme="majorBidi"/>
        </w:rPr>
        <w:t xml:space="preserve"> </w:t>
      </w:r>
      <w:r w:rsidR="00B359DB" w:rsidRPr="00407E50">
        <w:rPr>
          <w:rFonts w:asciiTheme="majorBidi" w:hAnsiTheme="majorBidi" w:cstheme="majorBidi"/>
        </w:rPr>
        <w:t>2006</w:t>
      </w:r>
      <w:r w:rsidR="005E115D" w:rsidRPr="00407E50">
        <w:rPr>
          <w:rFonts w:asciiTheme="majorBidi" w:hAnsiTheme="majorBidi" w:cstheme="majorBidi"/>
          <w:color w:val="000000"/>
        </w:rPr>
        <w:t>;</w:t>
      </w:r>
      <w:r w:rsidRPr="00407E50">
        <w:rPr>
          <w:rFonts w:asciiTheme="majorBidi" w:hAnsiTheme="majorBidi" w:cstheme="majorBidi"/>
        </w:rPr>
        <w:t xml:space="preserve"> 1</w:t>
      </w:r>
      <w:r w:rsidR="005B6451" w:rsidRPr="00407E50">
        <w:rPr>
          <w:rFonts w:asciiTheme="majorBidi" w:hAnsiTheme="majorBidi" w:cstheme="majorBidi"/>
        </w:rPr>
        <w:t>13: 999-</w:t>
      </w:r>
      <w:r w:rsidRPr="00407E50">
        <w:rPr>
          <w:rFonts w:asciiTheme="majorBidi" w:hAnsiTheme="majorBidi" w:cstheme="majorBidi"/>
        </w:rPr>
        <w:t>06.</w:t>
      </w:r>
      <w:r w:rsidR="001A7AEA" w:rsidRPr="00407E50">
        <w:rPr>
          <w:rFonts w:asciiTheme="majorBidi" w:hAnsiTheme="majorBidi" w:cstheme="majorBidi"/>
        </w:rPr>
        <w:t xml:space="preserve"> </w:t>
      </w:r>
    </w:p>
    <w:p w14:paraId="5B0FC9BB" w14:textId="77777777" w:rsidR="00BB38DE" w:rsidRPr="00407E50" w:rsidRDefault="004D617F" w:rsidP="00DA7A42">
      <w:pPr>
        <w:pStyle w:val="NoSpacing"/>
        <w:numPr>
          <w:ilvl w:val="0"/>
          <w:numId w:val="1"/>
        </w:numPr>
        <w:bidi w:val="0"/>
        <w:spacing w:line="276" w:lineRule="auto"/>
        <w:jc w:val="both"/>
        <w:outlineLvl w:val="0"/>
        <w:rPr>
          <w:rFonts w:asciiTheme="majorBidi" w:hAnsiTheme="majorBidi" w:cstheme="majorBidi"/>
        </w:rPr>
      </w:pPr>
      <w:r w:rsidRPr="00407E50">
        <w:rPr>
          <w:rFonts w:asciiTheme="majorBidi" w:hAnsiTheme="majorBidi" w:cstheme="majorBidi"/>
        </w:rPr>
        <w:t>Walter</w:t>
      </w:r>
      <w:r w:rsidRPr="00407E50">
        <w:t xml:space="preserve"> </w:t>
      </w:r>
      <w:r w:rsidRPr="00407E50">
        <w:rPr>
          <w:rFonts w:asciiTheme="majorBidi" w:hAnsiTheme="majorBidi" w:cstheme="majorBidi"/>
        </w:rPr>
        <w:t>J, Abraham N, Hammer</w:t>
      </w:r>
      <w:r w:rsidRPr="00407E50">
        <w:t xml:space="preserve"> </w:t>
      </w:r>
      <w:r w:rsidRPr="00407E50">
        <w:rPr>
          <w:rFonts w:asciiTheme="majorBidi" w:hAnsiTheme="majorBidi" w:cstheme="majorBidi"/>
        </w:rPr>
        <w:t>A, Hentz</w:t>
      </w:r>
      <w:r w:rsidRPr="00407E50">
        <w:t xml:space="preserve"> </w:t>
      </w:r>
      <w:r w:rsidRPr="00407E50">
        <w:rPr>
          <w:rFonts w:asciiTheme="majorBidi" w:hAnsiTheme="majorBidi" w:cstheme="majorBidi"/>
        </w:rPr>
        <w:t>G, Magrina</w:t>
      </w:r>
      <w:r w:rsidRPr="00407E50">
        <w:t xml:space="preserve"> </w:t>
      </w:r>
      <w:r w:rsidRPr="00407E50">
        <w:rPr>
          <w:rFonts w:asciiTheme="majorBidi" w:hAnsiTheme="majorBidi" w:cstheme="majorBidi"/>
        </w:rPr>
        <w:t>F, Cornella</w:t>
      </w:r>
      <w:r w:rsidRPr="00407E50">
        <w:t xml:space="preserve"> </w:t>
      </w:r>
      <w:r w:rsidRPr="00407E50">
        <w:rPr>
          <w:rFonts w:asciiTheme="majorBidi" w:hAnsiTheme="majorBidi" w:cstheme="majorBidi"/>
        </w:rPr>
        <w:t>L</w:t>
      </w:r>
      <w:r w:rsidR="00013289" w:rsidRPr="00407E50">
        <w:rPr>
          <w:rFonts w:asciiTheme="majorBidi" w:hAnsiTheme="majorBidi" w:cstheme="majorBidi"/>
        </w:rPr>
        <w:t>,</w:t>
      </w:r>
      <w:r w:rsidRPr="00407E50">
        <w:rPr>
          <w:rFonts w:asciiTheme="majorBidi" w:hAnsiTheme="majorBidi" w:cstheme="majorBidi"/>
        </w:rPr>
        <w:t xml:space="preserve"> </w:t>
      </w:r>
      <w:r w:rsidR="00B359DB" w:rsidRPr="00407E50">
        <w:rPr>
          <w:rFonts w:asciiTheme="majorBidi" w:hAnsiTheme="majorBidi" w:cstheme="majorBidi"/>
        </w:rPr>
        <w:t xml:space="preserve">et </w:t>
      </w:r>
      <w:r w:rsidRPr="00407E50">
        <w:rPr>
          <w:rFonts w:asciiTheme="majorBidi" w:hAnsiTheme="majorBidi" w:cstheme="majorBidi"/>
        </w:rPr>
        <w:t>al</w:t>
      </w:r>
      <w:r w:rsidR="001A7AEA" w:rsidRPr="00407E50">
        <w:rPr>
          <w:rFonts w:asciiTheme="majorBidi" w:hAnsiTheme="majorBidi" w:cstheme="majorBidi"/>
        </w:rPr>
        <w:t>. Laparoscopic versus open Burch retropubic urethropexy: comparison of morbidity and costs when performed with concurrent vaginal prolapse repairs. American Journal of obstetrics and gynecology</w:t>
      </w:r>
      <w:r w:rsidR="00C25068" w:rsidRPr="00407E50">
        <w:rPr>
          <w:rFonts w:asciiTheme="majorBidi" w:hAnsiTheme="majorBidi" w:cstheme="majorBidi"/>
        </w:rPr>
        <w:t xml:space="preserve"> </w:t>
      </w:r>
      <w:r w:rsidR="00B359DB" w:rsidRPr="00407E50">
        <w:rPr>
          <w:rFonts w:asciiTheme="majorBidi" w:hAnsiTheme="majorBidi" w:cstheme="majorBidi"/>
        </w:rPr>
        <w:t>2002</w:t>
      </w:r>
      <w:r w:rsidR="005E115D" w:rsidRPr="00407E50">
        <w:rPr>
          <w:rFonts w:asciiTheme="majorBidi" w:hAnsiTheme="majorBidi" w:cstheme="majorBidi"/>
          <w:color w:val="000000"/>
        </w:rPr>
        <w:t>;</w:t>
      </w:r>
      <w:r w:rsidR="001A7AEA" w:rsidRPr="00407E50">
        <w:rPr>
          <w:rFonts w:asciiTheme="majorBidi" w:hAnsiTheme="majorBidi" w:cstheme="majorBidi"/>
        </w:rPr>
        <w:t xml:space="preserve"> 186: 723-28.</w:t>
      </w:r>
    </w:p>
    <w:p w14:paraId="07BAFFE7" w14:textId="77777777" w:rsidR="001A7AEA" w:rsidRPr="00407E50" w:rsidRDefault="00BB38DE" w:rsidP="00DA7A42">
      <w:pPr>
        <w:pStyle w:val="NoSpacing"/>
        <w:numPr>
          <w:ilvl w:val="0"/>
          <w:numId w:val="1"/>
        </w:numPr>
        <w:bidi w:val="0"/>
        <w:spacing w:line="276" w:lineRule="auto"/>
        <w:jc w:val="both"/>
        <w:outlineLvl w:val="0"/>
        <w:rPr>
          <w:rFonts w:asciiTheme="majorBidi" w:hAnsiTheme="majorBidi" w:cstheme="majorBidi"/>
        </w:rPr>
      </w:pPr>
      <w:r w:rsidRPr="00407E50">
        <w:rPr>
          <w:rFonts w:asciiTheme="majorBidi" w:hAnsiTheme="majorBidi" w:cstheme="majorBidi"/>
        </w:rPr>
        <w:t>Bulent</w:t>
      </w:r>
      <w:r w:rsidR="0054355C" w:rsidRPr="00407E50">
        <w:rPr>
          <w:rFonts w:asciiTheme="majorBidi" w:hAnsiTheme="majorBidi" w:cstheme="majorBidi"/>
        </w:rPr>
        <w:t xml:space="preserve"> </w:t>
      </w:r>
      <w:proofErr w:type="gramStart"/>
      <w:r w:rsidR="00C8492A" w:rsidRPr="00407E50">
        <w:rPr>
          <w:rFonts w:asciiTheme="majorBidi" w:hAnsiTheme="majorBidi" w:cstheme="majorBidi"/>
        </w:rPr>
        <w:t>Tiras  M</w:t>
      </w:r>
      <w:proofErr w:type="gramEnd"/>
      <w:r w:rsidR="00C8492A" w:rsidRPr="00407E50">
        <w:rPr>
          <w:rFonts w:asciiTheme="majorBidi" w:hAnsiTheme="majorBidi" w:cstheme="majorBidi"/>
        </w:rPr>
        <w:t xml:space="preserve">, Sendag </w:t>
      </w:r>
      <w:r w:rsidRPr="00407E50">
        <w:rPr>
          <w:rFonts w:asciiTheme="majorBidi" w:hAnsiTheme="majorBidi" w:cstheme="majorBidi"/>
        </w:rPr>
        <w:t xml:space="preserve"> F, Dilek U</w:t>
      </w:r>
      <w:r w:rsidR="00C8492A" w:rsidRPr="00407E50">
        <w:rPr>
          <w:rFonts w:asciiTheme="majorBidi" w:hAnsiTheme="majorBidi" w:cstheme="majorBidi"/>
        </w:rPr>
        <w:t>, Guner H</w:t>
      </w:r>
      <w:r w:rsidR="00875A62" w:rsidRPr="00407E50">
        <w:rPr>
          <w:rFonts w:asciiTheme="majorBidi" w:hAnsiTheme="majorBidi" w:cstheme="majorBidi"/>
        </w:rPr>
        <w:t>.</w:t>
      </w:r>
      <w:r w:rsidRPr="00407E50">
        <w:rPr>
          <w:rFonts w:asciiTheme="majorBidi" w:hAnsiTheme="majorBidi" w:cstheme="majorBidi"/>
        </w:rPr>
        <w:t xml:space="preserve"> Laparoscopic Burch colposuspension: Comparison of effectiveness of extraperitoneal and transperitoneal techniques. European Journal of Obstetrics &amp; Gynecology and Reproductive Biology</w:t>
      </w:r>
      <w:r w:rsidR="00C25068" w:rsidRPr="00407E50">
        <w:rPr>
          <w:rFonts w:asciiTheme="majorBidi" w:hAnsiTheme="majorBidi" w:cstheme="majorBidi"/>
        </w:rPr>
        <w:t xml:space="preserve"> </w:t>
      </w:r>
      <w:r w:rsidR="00B359DB" w:rsidRPr="00407E50">
        <w:rPr>
          <w:rFonts w:asciiTheme="majorBidi" w:hAnsiTheme="majorBidi" w:cstheme="majorBidi"/>
        </w:rPr>
        <w:t>2004</w:t>
      </w:r>
      <w:r w:rsidR="005E115D" w:rsidRPr="00407E50">
        <w:rPr>
          <w:rFonts w:asciiTheme="majorBidi" w:hAnsiTheme="majorBidi" w:cstheme="majorBidi"/>
          <w:color w:val="000000"/>
        </w:rPr>
        <w:t>;</w:t>
      </w:r>
      <w:r w:rsidRPr="00407E50">
        <w:rPr>
          <w:rFonts w:asciiTheme="majorBidi" w:hAnsiTheme="majorBidi" w:cstheme="majorBidi"/>
        </w:rPr>
        <w:t xml:space="preserve"> 116: 79-84.</w:t>
      </w:r>
      <w:r w:rsidR="001A7AEA" w:rsidRPr="00407E50">
        <w:rPr>
          <w:rFonts w:asciiTheme="majorBidi" w:hAnsiTheme="majorBidi" w:cstheme="majorBidi"/>
        </w:rPr>
        <w:t xml:space="preserve"> </w:t>
      </w:r>
    </w:p>
    <w:p w14:paraId="2BF7E2CA" w14:textId="77777777" w:rsidR="00BB38DE" w:rsidRPr="00407E50" w:rsidRDefault="001A7AEA" w:rsidP="00DA7A42">
      <w:pPr>
        <w:pStyle w:val="NoSpacing"/>
        <w:numPr>
          <w:ilvl w:val="0"/>
          <w:numId w:val="1"/>
        </w:numPr>
        <w:bidi w:val="0"/>
        <w:spacing w:line="276" w:lineRule="auto"/>
        <w:jc w:val="both"/>
        <w:outlineLvl w:val="0"/>
        <w:rPr>
          <w:rFonts w:asciiTheme="majorBidi" w:hAnsiTheme="majorBidi" w:cstheme="majorBidi"/>
        </w:rPr>
      </w:pPr>
      <w:r w:rsidRPr="00407E50">
        <w:rPr>
          <w:rFonts w:asciiTheme="majorBidi" w:hAnsiTheme="majorBidi" w:cstheme="majorBidi"/>
        </w:rPr>
        <w:t xml:space="preserve">Persson J, </w:t>
      </w:r>
      <w:r w:rsidR="00C8492A" w:rsidRPr="00407E50">
        <w:rPr>
          <w:rFonts w:asciiTheme="majorBidi" w:hAnsiTheme="majorBidi" w:cstheme="majorBidi"/>
        </w:rPr>
        <w:t>Wølner-Hanssen P</w:t>
      </w:r>
      <w:r w:rsidR="00FA35A9" w:rsidRPr="00407E50">
        <w:rPr>
          <w:rFonts w:asciiTheme="majorBidi" w:hAnsiTheme="majorBidi" w:cstheme="majorBidi"/>
        </w:rPr>
        <w:t xml:space="preserve">. </w:t>
      </w:r>
      <w:r w:rsidRPr="00407E50">
        <w:rPr>
          <w:rFonts w:asciiTheme="majorBidi" w:hAnsiTheme="majorBidi" w:cstheme="majorBidi"/>
        </w:rPr>
        <w:t>Laparoscopic Burch colposuspension f</w:t>
      </w:r>
      <w:r w:rsidR="0009625A" w:rsidRPr="00407E50">
        <w:rPr>
          <w:rFonts w:asciiTheme="majorBidi" w:hAnsiTheme="majorBidi" w:cstheme="majorBidi"/>
        </w:rPr>
        <w:t xml:space="preserve">or stress urinary incontinence: </w:t>
      </w:r>
      <w:r w:rsidRPr="00407E50">
        <w:rPr>
          <w:rFonts w:asciiTheme="majorBidi" w:hAnsiTheme="majorBidi" w:cstheme="majorBidi"/>
        </w:rPr>
        <w:t xml:space="preserve">a </w:t>
      </w:r>
      <w:r w:rsidR="0061108E" w:rsidRPr="00407E50">
        <w:rPr>
          <w:rFonts w:asciiTheme="majorBidi" w:hAnsiTheme="majorBidi" w:cstheme="majorBidi"/>
        </w:rPr>
        <w:t>randomized</w:t>
      </w:r>
      <w:r w:rsidRPr="00407E50">
        <w:rPr>
          <w:rFonts w:asciiTheme="majorBidi" w:hAnsiTheme="majorBidi" w:cstheme="majorBidi"/>
        </w:rPr>
        <w:t xml:space="preserve"> comparison of one or two sutures on each side of the urethra. Obstetrics and Gynecology</w:t>
      </w:r>
      <w:r w:rsidR="00C25068" w:rsidRPr="00407E50">
        <w:rPr>
          <w:rFonts w:asciiTheme="majorBidi" w:hAnsiTheme="majorBidi" w:cstheme="majorBidi"/>
          <w:color w:val="000000"/>
        </w:rPr>
        <w:t xml:space="preserve"> </w:t>
      </w:r>
      <w:r w:rsidR="00B359DB" w:rsidRPr="00407E50">
        <w:rPr>
          <w:rFonts w:asciiTheme="majorBidi" w:hAnsiTheme="majorBidi" w:cstheme="majorBidi"/>
          <w:color w:val="000000"/>
        </w:rPr>
        <w:t>2000</w:t>
      </w:r>
      <w:r w:rsidR="005E115D" w:rsidRPr="00407E50">
        <w:rPr>
          <w:rFonts w:asciiTheme="majorBidi" w:hAnsiTheme="majorBidi" w:cstheme="majorBidi"/>
          <w:color w:val="000000"/>
        </w:rPr>
        <w:t>;</w:t>
      </w:r>
      <w:r w:rsidRPr="00407E50">
        <w:rPr>
          <w:rFonts w:asciiTheme="majorBidi" w:hAnsiTheme="majorBidi" w:cstheme="majorBidi"/>
        </w:rPr>
        <w:t xml:space="preserve"> 95</w:t>
      </w:r>
      <w:r w:rsidR="005E115D" w:rsidRPr="00407E50">
        <w:rPr>
          <w:rFonts w:asciiTheme="majorBidi" w:hAnsiTheme="majorBidi" w:cstheme="majorBidi"/>
        </w:rPr>
        <w:t>:</w:t>
      </w:r>
      <w:r w:rsidR="00C8492A" w:rsidRPr="00407E50">
        <w:rPr>
          <w:rFonts w:asciiTheme="majorBidi" w:hAnsiTheme="majorBidi" w:cstheme="majorBidi"/>
        </w:rPr>
        <w:t>151-5</w:t>
      </w:r>
      <w:r w:rsidRPr="00407E50">
        <w:rPr>
          <w:rFonts w:asciiTheme="majorBidi" w:hAnsiTheme="majorBidi" w:cstheme="majorBidi"/>
        </w:rPr>
        <w:t>.</w:t>
      </w:r>
    </w:p>
    <w:p w14:paraId="5FC416C1" w14:textId="77777777" w:rsidR="001B2F27" w:rsidRPr="00407E50" w:rsidRDefault="001B2F27" w:rsidP="001B2F27">
      <w:pPr>
        <w:pStyle w:val="NoSpacing"/>
        <w:numPr>
          <w:ilvl w:val="0"/>
          <w:numId w:val="1"/>
        </w:numPr>
        <w:bidi w:val="0"/>
        <w:jc w:val="both"/>
        <w:outlineLvl w:val="0"/>
        <w:rPr>
          <w:rFonts w:asciiTheme="majorBidi" w:hAnsiTheme="majorBidi" w:cstheme="majorBidi"/>
        </w:rPr>
      </w:pPr>
      <w:r w:rsidRPr="00407E50">
        <w:rPr>
          <w:rFonts w:asciiTheme="majorBidi" w:hAnsiTheme="majorBidi" w:cstheme="majorBidi"/>
        </w:rPr>
        <w:t>Al-Grawi E.D.C. and Al-Awsi G.R.L. Expression of CDKN2A (p16/Ink4a) among Colorectal Cancer Patients: A cohort study. Journal of Pharmaceutical Sciences and Research. 2018; 10 (5): 1145-1147.</w:t>
      </w:r>
    </w:p>
    <w:p w14:paraId="00A9CCDF" w14:textId="77777777" w:rsidR="001B2F27" w:rsidRPr="00407E50" w:rsidRDefault="001B2F27" w:rsidP="001B2F27">
      <w:pPr>
        <w:pStyle w:val="NoSpacing"/>
        <w:numPr>
          <w:ilvl w:val="0"/>
          <w:numId w:val="1"/>
        </w:numPr>
        <w:bidi w:val="0"/>
        <w:jc w:val="both"/>
        <w:outlineLvl w:val="0"/>
        <w:rPr>
          <w:rFonts w:asciiTheme="majorBidi" w:hAnsiTheme="majorBidi" w:cstheme="majorBidi"/>
        </w:rPr>
      </w:pPr>
      <w:r w:rsidRPr="00407E50">
        <w:rPr>
          <w:rFonts w:asciiTheme="majorBidi" w:hAnsiTheme="majorBidi" w:cstheme="majorBidi"/>
        </w:rPr>
        <w:t>Shamran AR, Shaker ZH, Al-Awsi GRL, Khamis AS, Tolaifeh ZA. and Jameel ZI</w:t>
      </w:r>
      <w:proofErr w:type="gramStart"/>
      <w:r w:rsidRPr="00407E50">
        <w:rPr>
          <w:rFonts w:asciiTheme="majorBidi" w:hAnsiTheme="majorBidi" w:cstheme="majorBidi"/>
        </w:rPr>
        <w:t>. ,</w:t>
      </w:r>
      <w:proofErr w:type="gramEnd"/>
      <w:r w:rsidRPr="00407E50">
        <w:rPr>
          <w:rFonts w:asciiTheme="majorBidi" w:hAnsiTheme="majorBidi" w:cstheme="majorBidi"/>
        </w:rPr>
        <w:t xml:space="preserve"> 2018. Rapd-PCR is a good DNA finger-printing technique to detect phylogenetic relationships among Staphylococcus. aureus isolated from different sources in Hilla city, Iraq. Biochem Cell Arch. 2018; 18 (suppl. 1): 1157- 1161.</w:t>
      </w:r>
    </w:p>
    <w:p w14:paraId="0D2549ED" w14:textId="77777777" w:rsidR="001B2F27" w:rsidRPr="00407E50" w:rsidRDefault="001B2F27" w:rsidP="001B2F27">
      <w:pPr>
        <w:pStyle w:val="NoSpacing"/>
        <w:numPr>
          <w:ilvl w:val="0"/>
          <w:numId w:val="1"/>
        </w:numPr>
        <w:bidi w:val="0"/>
        <w:jc w:val="both"/>
        <w:outlineLvl w:val="0"/>
        <w:rPr>
          <w:rFonts w:asciiTheme="majorBidi" w:hAnsiTheme="majorBidi" w:cstheme="majorBidi"/>
        </w:rPr>
      </w:pPr>
      <w:r w:rsidRPr="00407E50">
        <w:rPr>
          <w:rFonts w:asciiTheme="majorBidi" w:hAnsiTheme="majorBidi" w:cstheme="majorBidi"/>
        </w:rPr>
        <w:t xml:space="preserve">Eqbal Dohan Chalap, and Ghaidaa Raheem Lateef Al-Awsi. 2019. “A General Overview of the Genetic Effects of Extracellular Polymers </w:t>
      </w:r>
      <w:proofErr w:type="gramStart"/>
      <w:r w:rsidRPr="00407E50">
        <w:rPr>
          <w:rFonts w:asciiTheme="majorBidi" w:hAnsiTheme="majorBidi" w:cstheme="majorBidi"/>
        </w:rPr>
        <w:t>For</w:t>
      </w:r>
      <w:proofErr w:type="gramEnd"/>
      <w:r w:rsidRPr="00407E50">
        <w:rPr>
          <w:rFonts w:asciiTheme="majorBidi" w:hAnsiTheme="majorBidi" w:cstheme="majorBidi"/>
        </w:rPr>
        <w:t xml:space="preserve"> Enterococcus Faecium in Cancer Cells”. International Journal of Research in Pharmaceutical Sciences 10 (1), 436-43. https://pharmascope.org/index.php/ijrps/article/view/74. </w:t>
      </w:r>
    </w:p>
    <w:p w14:paraId="6A91C471" w14:textId="77777777" w:rsidR="001B2F27" w:rsidRPr="00407E50" w:rsidRDefault="001B2F27" w:rsidP="001B2F27">
      <w:pPr>
        <w:pStyle w:val="NoSpacing"/>
        <w:numPr>
          <w:ilvl w:val="0"/>
          <w:numId w:val="1"/>
        </w:numPr>
        <w:bidi w:val="0"/>
        <w:jc w:val="both"/>
        <w:outlineLvl w:val="0"/>
        <w:rPr>
          <w:rFonts w:asciiTheme="majorBidi" w:hAnsiTheme="majorBidi" w:cstheme="majorBidi"/>
        </w:rPr>
      </w:pPr>
      <w:r w:rsidRPr="00407E50">
        <w:rPr>
          <w:rFonts w:asciiTheme="majorBidi" w:hAnsiTheme="majorBidi" w:cstheme="majorBidi"/>
        </w:rPr>
        <w:t>Chillab Eqbal Dohan, Talib Ro'a Ali, Al-Awsi Ghaidaa Raheem Lateef, (2019). Genetics of Sickle Cell Anemia Disorders in Baghdad City, Iraq. Indian Journal of Public Health Research &amp; Development, 10 (2): 817-822.</w:t>
      </w:r>
    </w:p>
    <w:p w14:paraId="752A02FE" w14:textId="77777777" w:rsidR="001B2F27" w:rsidRPr="00407E50" w:rsidRDefault="001B2F27" w:rsidP="001B2F27">
      <w:pPr>
        <w:pStyle w:val="NoSpacing"/>
        <w:numPr>
          <w:ilvl w:val="0"/>
          <w:numId w:val="1"/>
        </w:numPr>
        <w:bidi w:val="0"/>
        <w:jc w:val="both"/>
        <w:outlineLvl w:val="0"/>
        <w:rPr>
          <w:rFonts w:asciiTheme="majorBidi" w:hAnsiTheme="majorBidi" w:cstheme="majorBidi"/>
        </w:rPr>
      </w:pPr>
      <w:r w:rsidRPr="00407E50">
        <w:rPr>
          <w:rFonts w:asciiTheme="majorBidi" w:hAnsiTheme="majorBidi" w:cstheme="majorBidi"/>
        </w:rPr>
        <w:t>Ali A Alsudani et al 2019 J. Phys.: Conf. Ser. 1294 062099</w:t>
      </w:r>
    </w:p>
    <w:p w14:paraId="67C1CDFF" w14:textId="77777777" w:rsidR="001B2F27" w:rsidRPr="00407E50" w:rsidRDefault="001B2F27" w:rsidP="001B2F27">
      <w:pPr>
        <w:pStyle w:val="NoSpacing"/>
        <w:numPr>
          <w:ilvl w:val="0"/>
          <w:numId w:val="1"/>
        </w:numPr>
        <w:bidi w:val="0"/>
        <w:jc w:val="both"/>
        <w:outlineLvl w:val="0"/>
        <w:rPr>
          <w:rFonts w:asciiTheme="majorBidi" w:hAnsiTheme="majorBidi" w:cstheme="majorBidi"/>
        </w:rPr>
      </w:pPr>
      <w:r w:rsidRPr="00407E50">
        <w:rPr>
          <w:rFonts w:asciiTheme="majorBidi" w:hAnsiTheme="majorBidi" w:cstheme="majorBidi"/>
        </w:rPr>
        <w:t>Ghaidaa Raheem Lateef Al-Awsi et al 2019 J. Phys.: Conf. Ser. 1294 062077.</w:t>
      </w:r>
    </w:p>
    <w:p w14:paraId="11089611" w14:textId="77777777" w:rsidR="001B2F27" w:rsidRPr="00407E50" w:rsidRDefault="001B2F27" w:rsidP="001B2F27">
      <w:pPr>
        <w:pStyle w:val="NoSpacing"/>
        <w:numPr>
          <w:ilvl w:val="0"/>
          <w:numId w:val="1"/>
        </w:numPr>
        <w:bidi w:val="0"/>
        <w:jc w:val="both"/>
        <w:outlineLvl w:val="0"/>
        <w:rPr>
          <w:rFonts w:asciiTheme="majorBidi" w:hAnsiTheme="majorBidi" w:cstheme="majorBidi"/>
        </w:rPr>
      </w:pPr>
      <w:r w:rsidRPr="00407E50">
        <w:rPr>
          <w:rFonts w:asciiTheme="majorBidi" w:hAnsiTheme="majorBidi" w:cstheme="majorBidi"/>
        </w:rPr>
        <w:t>Ali A Alsudani and Ghaidaa Raheem Lateef Al-Awsi, 2020. Biocontrol of Rhizoctonia solani (Kühn) and Fusarium solani (Marti) causing damping-off disease in tomato with Azotobacter chroococcum and Pseudomonas fluorescens. Pakistan Journal of Biological Sciences, 23: 1456-1461.</w:t>
      </w:r>
    </w:p>
    <w:p w14:paraId="1171C945" w14:textId="77777777" w:rsidR="001B2F27" w:rsidRPr="00407E50" w:rsidRDefault="001B2F27" w:rsidP="001B2F27">
      <w:pPr>
        <w:pStyle w:val="NoSpacing"/>
        <w:numPr>
          <w:ilvl w:val="0"/>
          <w:numId w:val="1"/>
        </w:numPr>
        <w:bidi w:val="0"/>
        <w:jc w:val="both"/>
        <w:outlineLvl w:val="0"/>
        <w:rPr>
          <w:rFonts w:asciiTheme="majorBidi" w:hAnsiTheme="majorBidi" w:cstheme="majorBidi"/>
        </w:rPr>
      </w:pPr>
      <w:r w:rsidRPr="00407E50">
        <w:rPr>
          <w:rFonts w:asciiTheme="majorBidi" w:hAnsiTheme="majorBidi" w:cstheme="majorBidi"/>
        </w:rPr>
        <w:t>Ghaidaa Raheem Lateef Al-Awsi et al 2021 IOP Conf. Ser.: Earth Environ. Sci. 790 012013.</w:t>
      </w:r>
    </w:p>
    <w:p w14:paraId="55430D4B" w14:textId="77777777" w:rsidR="001B2F27" w:rsidRPr="00407E50" w:rsidRDefault="001B2F27" w:rsidP="001B2F27">
      <w:pPr>
        <w:pStyle w:val="NoSpacing"/>
        <w:numPr>
          <w:ilvl w:val="0"/>
          <w:numId w:val="1"/>
        </w:numPr>
        <w:bidi w:val="0"/>
        <w:jc w:val="both"/>
        <w:outlineLvl w:val="0"/>
        <w:rPr>
          <w:rFonts w:asciiTheme="majorBidi" w:hAnsiTheme="majorBidi" w:cstheme="majorBidi"/>
        </w:rPr>
      </w:pPr>
      <w:r w:rsidRPr="00407E50">
        <w:rPr>
          <w:rFonts w:asciiTheme="majorBidi" w:hAnsiTheme="majorBidi" w:cstheme="majorBidi"/>
        </w:rPr>
        <w:t>Bassam F. ALfarhani et al 2021 IOP Conf. Ser.: Earth Environ. Sci. 790 012037</w:t>
      </w:r>
    </w:p>
    <w:p w14:paraId="0861DD0D" w14:textId="77777777" w:rsidR="001B2F27" w:rsidRPr="00407E50" w:rsidRDefault="001B2F27" w:rsidP="001B2F27">
      <w:pPr>
        <w:pStyle w:val="NoSpacing"/>
        <w:numPr>
          <w:ilvl w:val="0"/>
          <w:numId w:val="1"/>
        </w:numPr>
        <w:bidi w:val="0"/>
        <w:jc w:val="both"/>
        <w:outlineLvl w:val="0"/>
        <w:rPr>
          <w:rFonts w:asciiTheme="majorBidi" w:hAnsiTheme="majorBidi" w:cstheme="majorBidi"/>
        </w:rPr>
      </w:pPr>
      <w:r w:rsidRPr="00407E50">
        <w:rPr>
          <w:rFonts w:asciiTheme="majorBidi" w:hAnsiTheme="majorBidi" w:cstheme="majorBidi"/>
        </w:rPr>
        <w:t>Bassam F. ALfarhani et al 2021 IOP Conf. Ser.: Earth Environ. Sci. 790 012040</w:t>
      </w:r>
    </w:p>
    <w:p w14:paraId="2D69F74B" w14:textId="77777777" w:rsidR="001B2F27" w:rsidRPr="00407E50" w:rsidRDefault="001B2F27" w:rsidP="001B2F27">
      <w:pPr>
        <w:pStyle w:val="NoSpacing"/>
        <w:numPr>
          <w:ilvl w:val="0"/>
          <w:numId w:val="1"/>
        </w:numPr>
        <w:bidi w:val="0"/>
        <w:jc w:val="both"/>
        <w:outlineLvl w:val="0"/>
        <w:rPr>
          <w:rFonts w:asciiTheme="majorBidi" w:hAnsiTheme="majorBidi" w:cstheme="majorBidi"/>
          <w:rtl/>
        </w:rPr>
      </w:pPr>
      <w:r w:rsidRPr="00407E50">
        <w:rPr>
          <w:rFonts w:asciiTheme="majorBidi" w:hAnsiTheme="majorBidi" w:cstheme="majorBidi"/>
        </w:rPr>
        <w:lastRenderedPageBreak/>
        <w:t>Alfarhani, B.F., Hammza, R.A. &amp; Alzaidy, A.S. Potential effect of solvent and slit width on some properties of room temperature fluorescence of hydroxy polycyclic aromatic hydrocarbons. Chem. Pap. 75, 3915–3920 (2021). https://doi.org/10.1007/s11696-021-01602-1</w:t>
      </w:r>
    </w:p>
    <w:p w14:paraId="5540BB3B" w14:textId="77777777" w:rsidR="001B2F27" w:rsidRPr="00407E50" w:rsidRDefault="001B2F27" w:rsidP="001B2F27">
      <w:pPr>
        <w:pStyle w:val="NoSpacing"/>
        <w:numPr>
          <w:ilvl w:val="0"/>
          <w:numId w:val="1"/>
        </w:numPr>
        <w:bidi w:val="0"/>
        <w:jc w:val="both"/>
        <w:outlineLvl w:val="0"/>
        <w:rPr>
          <w:rFonts w:asciiTheme="majorBidi" w:hAnsiTheme="majorBidi" w:cstheme="majorBidi"/>
        </w:rPr>
      </w:pPr>
      <w:r w:rsidRPr="00407E50">
        <w:rPr>
          <w:rFonts w:asciiTheme="majorBidi" w:hAnsiTheme="majorBidi" w:cstheme="majorBidi"/>
        </w:rPr>
        <w:t>S. H. Ewiad, B. F. Al-Farhani, S. A. Abed, and N. Al-Ansari, ‘Modeling of trihalomethane compounds formation in Baghdad water supply network’, Scientific Review Engineering and Environmental Sciences, vol. 29, no. 2, pp. 136–144, 2020.</w:t>
      </w:r>
    </w:p>
    <w:p w14:paraId="2F5BAF1C" w14:textId="77777777" w:rsidR="001B2F27" w:rsidRPr="00407E50" w:rsidRDefault="001B2F27" w:rsidP="001B2F27">
      <w:pPr>
        <w:pStyle w:val="NoSpacing"/>
        <w:numPr>
          <w:ilvl w:val="0"/>
          <w:numId w:val="1"/>
        </w:numPr>
        <w:bidi w:val="0"/>
        <w:jc w:val="both"/>
        <w:outlineLvl w:val="0"/>
        <w:rPr>
          <w:rFonts w:asciiTheme="majorBidi" w:hAnsiTheme="majorBidi" w:cstheme="majorBidi"/>
        </w:rPr>
      </w:pPr>
      <w:r w:rsidRPr="00407E50">
        <w:rPr>
          <w:rFonts w:asciiTheme="majorBidi" w:hAnsiTheme="majorBidi" w:cstheme="majorBidi"/>
        </w:rPr>
        <w:t>Bassam Faron Alfarhani et al 2019 J. Phys.: Conf. Ser. 1294 052045</w:t>
      </w:r>
    </w:p>
    <w:p w14:paraId="6B59957E" w14:textId="77777777" w:rsidR="001B2F27" w:rsidRPr="00407E50" w:rsidRDefault="001B2F27" w:rsidP="001B2F27">
      <w:pPr>
        <w:pStyle w:val="NoSpacing"/>
        <w:numPr>
          <w:ilvl w:val="0"/>
          <w:numId w:val="1"/>
        </w:numPr>
        <w:bidi w:val="0"/>
        <w:jc w:val="both"/>
        <w:outlineLvl w:val="0"/>
        <w:rPr>
          <w:rFonts w:asciiTheme="majorBidi" w:hAnsiTheme="majorBidi" w:cstheme="majorBidi"/>
        </w:rPr>
      </w:pPr>
      <w:r w:rsidRPr="00407E50">
        <w:rPr>
          <w:rFonts w:asciiTheme="majorBidi" w:hAnsiTheme="majorBidi" w:cstheme="majorBidi"/>
        </w:rPr>
        <w:t>Bassam Alfarhani, Maha Al-Tameemi, Hector C. Goicoechea, Fernando Barbosa, Andres D. Campiglia, Direct analysis of benzo[a]pyrene metabolites with strong overlapping in both the spectral and lifetime domains, Microchemical Journal, 137 2018, 51-61,</w:t>
      </w:r>
    </w:p>
    <w:p w14:paraId="66C8F82F" w14:textId="77777777" w:rsidR="001B2F27" w:rsidRPr="00407E50" w:rsidRDefault="001B2F27" w:rsidP="001B2F27">
      <w:pPr>
        <w:pStyle w:val="NoSpacing"/>
        <w:numPr>
          <w:ilvl w:val="0"/>
          <w:numId w:val="1"/>
        </w:numPr>
        <w:bidi w:val="0"/>
        <w:jc w:val="both"/>
        <w:outlineLvl w:val="0"/>
        <w:rPr>
          <w:rFonts w:asciiTheme="majorBidi" w:hAnsiTheme="majorBidi" w:cstheme="majorBidi"/>
        </w:rPr>
      </w:pPr>
      <w:r w:rsidRPr="00407E50">
        <w:rPr>
          <w:rFonts w:asciiTheme="majorBidi" w:hAnsiTheme="majorBidi" w:cstheme="majorBidi"/>
        </w:rPr>
        <w:t xml:space="preserve">B. Alfarhani, M. Al-tameemi, A.V. Schenone, H.C. Goicoechea, F. Barbosa, A.D. Campiglia. Microchem. J., 2016 </w:t>
      </w:r>
      <w:proofErr w:type="gramStart"/>
      <w:r w:rsidRPr="00407E50">
        <w:rPr>
          <w:rFonts w:asciiTheme="majorBidi" w:hAnsiTheme="majorBidi" w:cstheme="majorBidi"/>
        </w:rPr>
        <w:t>129  83</w:t>
      </w:r>
      <w:proofErr w:type="gramEnd"/>
      <w:r w:rsidRPr="00407E50">
        <w:rPr>
          <w:rFonts w:asciiTheme="majorBidi" w:hAnsiTheme="majorBidi" w:cstheme="majorBidi"/>
        </w:rPr>
        <w:t>–89. https://doi.org/10.1016/j.microc.2016.06.010</w:t>
      </w:r>
    </w:p>
    <w:p w14:paraId="46E61531" w14:textId="77777777" w:rsidR="00BB38DE" w:rsidRPr="00407E50" w:rsidRDefault="00BB38DE" w:rsidP="00DA7A42">
      <w:pPr>
        <w:pStyle w:val="NoSpacing"/>
        <w:numPr>
          <w:ilvl w:val="0"/>
          <w:numId w:val="1"/>
        </w:numPr>
        <w:bidi w:val="0"/>
        <w:spacing w:line="276" w:lineRule="auto"/>
        <w:jc w:val="both"/>
        <w:outlineLvl w:val="0"/>
        <w:rPr>
          <w:rFonts w:asciiTheme="majorBidi" w:hAnsiTheme="majorBidi" w:cstheme="majorBidi"/>
        </w:rPr>
      </w:pPr>
      <w:r w:rsidRPr="00407E50">
        <w:rPr>
          <w:rFonts w:asciiTheme="majorBidi" w:hAnsiTheme="majorBidi" w:cstheme="majorBidi"/>
        </w:rPr>
        <w:t>Polascik T, Moore R, Rosenerg M</w:t>
      </w:r>
      <w:r w:rsidR="00C8492A" w:rsidRPr="00407E50">
        <w:rPr>
          <w:rFonts w:asciiTheme="majorBidi" w:hAnsiTheme="majorBidi" w:cstheme="majorBidi"/>
        </w:rPr>
        <w:t>, Kavoussi L</w:t>
      </w:r>
      <w:r w:rsidR="00875A62" w:rsidRPr="00407E50">
        <w:rPr>
          <w:rFonts w:asciiTheme="majorBidi" w:hAnsiTheme="majorBidi" w:cstheme="majorBidi"/>
        </w:rPr>
        <w:t>.</w:t>
      </w:r>
      <w:r w:rsidR="00FA35A9" w:rsidRPr="00407E50">
        <w:rPr>
          <w:rFonts w:asciiTheme="majorBidi" w:hAnsiTheme="majorBidi" w:cstheme="majorBidi"/>
        </w:rPr>
        <w:t xml:space="preserve"> </w:t>
      </w:r>
      <w:r w:rsidR="00D27732" w:rsidRPr="00407E50">
        <w:rPr>
          <w:rFonts w:asciiTheme="majorBidi" w:hAnsiTheme="majorBidi" w:cstheme="majorBidi"/>
        </w:rPr>
        <w:t xml:space="preserve">Comparison of laparoscopic and </w:t>
      </w:r>
      <w:r w:rsidRPr="00407E50">
        <w:rPr>
          <w:rFonts w:asciiTheme="majorBidi" w:hAnsiTheme="majorBidi" w:cstheme="majorBidi"/>
        </w:rPr>
        <w:t xml:space="preserve">open retropubic urethropexy for treatment </w:t>
      </w:r>
      <w:r w:rsidR="00D27732" w:rsidRPr="00407E50">
        <w:rPr>
          <w:rFonts w:asciiTheme="majorBidi" w:hAnsiTheme="majorBidi" w:cstheme="majorBidi"/>
        </w:rPr>
        <w:t xml:space="preserve">of stress urinary incontinence. </w:t>
      </w:r>
      <w:r w:rsidRPr="00407E50">
        <w:rPr>
          <w:rFonts w:asciiTheme="majorBidi" w:hAnsiTheme="majorBidi" w:cstheme="majorBidi"/>
        </w:rPr>
        <w:t>Urology</w:t>
      </w:r>
      <w:r w:rsidR="00B359DB" w:rsidRPr="00407E50">
        <w:rPr>
          <w:rFonts w:asciiTheme="majorBidi" w:hAnsiTheme="majorBidi" w:cstheme="majorBidi"/>
        </w:rPr>
        <w:t>1995</w:t>
      </w:r>
      <w:r w:rsidR="005E115D" w:rsidRPr="00407E50">
        <w:rPr>
          <w:rFonts w:asciiTheme="majorBidi" w:hAnsiTheme="majorBidi" w:cstheme="majorBidi"/>
        </w:rPr>
        <w:t>;</w:t>
      </w:r>
      <w:r w:rsidRPr="00407E50">
        <w:rPr>
          <w:rFonts w:asciiTheme="majorBidi" w:hAnsiTheme="majorBidi" w:cstheme="majorBidi"/>
        </w:rPr>
        <w:t xml:space="preserve"> 45: 647-52.</w:t>
      </w:r>
    </w:p>
    <w:p w14:paraId="03C7C4C8" w14:textId="77777777" w:rsidR="00BB38DE" w:rsidRPr="00407E50" w:rsidRDefault="00621579" w:rsidP="00DA7A42">
      <w:pPr>
        <w:pStyle w:val="NoSpacing"/>
        <w:numPr>
          <w:ilvl w:val="0"/>
          <w:numId w:val="1"/>
        </w:numPr>
        <w:bidi w:val="0"/>
        <w:spacing w:line="276" w:lineRule="auto"/>
        <w:jc w:val="both"/>
        <w:outlineLvl w:val="0"/>
        <w:rPr>
          <w:rFonts w:asciiTheme="majorBidi" w:hAnsiTheme="majorBidi" w:cstheme="majorBidi"/>
        </w:rPr>
      </w:pPr>
      <w:r w:rsidRPr="00407E50">
        <w:rPr>
          <w:rFonts w:asciiTheme="majorBidi" w:hAnsiTheme="majorBidi" w:cstheme="majorBidi"/>
        </w:rPr>
        <w:t xml:space="preserve">Ankardal M, Ekerydh A, Crafoord K, Milsom I, Stjerndahl JH, </w:t>
      </w:r>
      <w:r w:rsidR="00B359DB" w:rsidRPr="00407E50">
        <w:rPr>
          <w:rFonts w:asciiTheme="majorBidi" w:hAnsiTheme="majorBidi" w:cstheme="majorBidi"/>
        </w:rPr>
        <w:t>Engh ME</w:t>
      </w:r>
      <w:r w:rsidR="00875A62" w:rsidRPr="00407E50">
        <w:rPr>
          <w:rFonts w:asciiTheme="majorBidi" w:hAnsiTheme="majorBidi" w:cstheme="majorBidi"/>
        </w:rPr>
        <w:t>.</w:t>
      </w:r>
      <w:r w:rsidR="001E77EE" w:rsidRPr="00407E50">
        <w:rPr>
          <w:rFonts w:asciiTheme="majorBidi" w:hAnsiTheme="majorBidi" w:cstheme="majorBidi"/>
        </w:rPr>
        <w:t xml:space="preserve"> </w:t>
      </w:r>
      <w:r w:rsidR="00D27732" w:rsidRPr="00407E50">
        <w:rPr>
          <w:rFonts w:asciiTheme="majorBidi" w:hAnsiTheme="majorBidi" w:cstheme="majorBidi"/>
        </w:rPr>
        <w:t xml:space="preserve">A </w:t>
      </w:r>
      <w:r w:rsidR="005B6451" w:rsidRPr="00407E50">
        <w:rPr>
          <w:rFonts w:asciiTheme="majorBidi" w:hAnsiTheme="majorBidi" w:cstheme="majorBidi"/>
        </w:rPr>
        <w:t>randomized</w:t>
      </w:r>
      <w:r w:rsidR="00D27732" w:rsidRPr="00407E50">
        <w:rPr>
          <w:rFonts w:asciiTheme="majorBidi" w:hAnsiTheme="majorBidi" w:cstheme="majorBidi"/>
        </w:rPr>
        <w:t xml:space="preserve"> trial </w:t>
      </w:r>
      <w:r w:rsidR="00BB38DE" w:rsidRPr="00407E50">
        <w:rPr>
          <w:rFonts w:asciiTheme="majorBidi" w:hAnsiTheme="majorBidi" w:cstheme="majorBidi"/>
        </w:rPr>
        <w:t xml:space="preserve">comparing open Burch colposuspension </w:t>
      </w:r>
      <w:r w:rsidR="00D27732" w:rsidRPr="00407E50">
        <w:rPr>
          <w:rFonts w:asciiTheme="majorBidi" w:hAnsiTheme="majorBidi" w:cstheme="majorBidi"/>
        </w:rPr>
        <w:t xml:space="preserve">using sutures with laparoscopic </w:t>
      </w:r>
      <w:r w:rsidR="00BB38DE" w:rsidRPr="00407E50">
        <w:rPr>
          <w:rFonts w:asciiTheme="majorBidi" w:hAnsiTheme="majorBidi" w:cstheme="majorBidi"/>
        </w:rPr>
        <w:t>colposuspension using mesh and stapl</w:t>
      </w:r>
      <w:r w:rsidR="00D27732" w:rsidRPr="00407E50">
        <w:rPr>
          <w:rFonts w:asciiTheme="majorBidi" w:hAnsiTheme="majorBidi" w:cstheme="majorBidi"/>
        </w:rPr>
        <w:t xml:space="preserve">es in women with stress urinary </w:t>
      </w:r>
      <w:r w:rsidR="00BB38DE" w:rsidRPr="00407E50">
        <w:rPr>
          <w:rFonts w:asciiTheme="majorBidi" w:hAnsiTheme="majorBidi" w:cstheme="majorBidi"/>
        </w:rPr>
        <w:t>incontinence. British Journal of Obstetrics and Gynecology</w:t>
      </w:r>
      <w:r w:rsidR="00C25068" w:rsidRPr="00407E50">
        <w:rPr>
          <w:rFonts w:asciiTheme="majorBidi" w:hAnsiTheme="majorBidi" w:cstheme="majorBidi"/>
        </w:rPr>
        <w:t xml:space="preserve"> </w:t>
      </w:r>
      <w:r w:rsidR="00B359DB" w:rsidRPr="00407E50">
        <w:rPr>
          <w:rFonts w:asciiTheme="majorBidi" w:hAnsiTheme="majorBidi" w:cstheme="majorBidi"/>
        </w:rPr>
        <w:t>2004</w:t>
      </w:r>
      <w:r w:rsidR="005E115D" w:rsidRPr="00407E50">
        <w:rPr>
          <w:rFonts w:asciiTheme="majorBidi" w:hAnsiTheme="majorBidi" w:cstheme="majorBidi"/>
        </w:rPr>
        <w:t>;</w:t>
      </w:r>
      <w:r w:rsidR="00BB38DE" w:rsidRPr="00407E50">
        <w:rPr>
          <w:rFonts w:asciiTheme="majorBidi" w:hAnsiTheme="majorBidi" w:cstheme="majorBidi"/>
        </w:rPr>
        <w:t xml:space="preserve"> 111: 974-81.</w:t>
      </w:r>
    </w:p>
    <w:p w14:paraId="21D4E72D" w14:textId="77777777" w:rsidR="00896F32" w:rsidRPr="00407E50" w:rsidRDefault="003A3578" w:rsidP="00DA7A42">
      <w:pPr>
        <w:pStyle w:val="NoSpacing"/>
        <w:numPr>
          <w:ilvl w:val="0"/>
          <w:numId w:val="1"/>
        </w:numPr>
        <w:bidi w:val="0"/>
        <w:spacing w:line="276" w:lineRule="auto"/>
        <w:jc w:val="both"/>
        <w:outlineLvl w:val="0"/>
        <w:rPr>
          <w:rFonts w:asciiTheme="majorBidi" w:hAnsiTheme="majorBidi" w:cstheme="majorBidi"/>
          <w:lang w:bidi="ar-IQ"/>
        </w:rPr>
      </w:pPr>
      <w:r w:rsidRPr="00407E50">
        <w:rPr>
          <w:rFonts w:asciiTheme="majorBidi" w:hAnsiTheme="majorBidi" w:cstheme="majorBidi"/>
          <w:lang w:bidi="ar-IQ"/>
        </w:rPr>
        <w:t xml:space="preserve">Fatthy H, </w:t>
      </w:r>
      <w:r w:rsidR="00B359DB" w:rsidRPr="00407E50">
        <w:rPr>
          <w:rFonts w:asciiTheme="majorBidi" w:hAnsiTheme="majorBidi" w:cstheme="majorBidi"/>
          <w:lang w:bidi="ar-IQ"/>
        </w:rPr>
        <w:t>El Hao M, Samaha I, Abdallah K</w:t>
      </w:r>
      <w:r w:rsidR="005B6451" w:rsidRPr="00407E50">
        <w:rPr>
          <w:rFonts w:asciiTheme="majorBidi" w:hAnsiTheme="majorBidi" w:cstheme="majorBidi"/>
          <w:lang w:bidi="ar-IQ"/>
        </w:rPr>
        <w:t xml:space="preserve">. </w:t>
      </w:r>
      <w:r w:rsidRPr="00407E50">
        <w:rPr>
          <w:rFonts w:asciiTheme="majorBidi" w:hAnsiTheme="majorBidi" w:cstheme="majorBidi"/>
          <w:lang w:bidi="ar-IQ"/>
        </w:rPr>
        <w:t>Modified Burch Colposuspension: Laparoscopy versus Laparotomy. The Journal of the American Association of Gynecologic Laparoscopists</w:t>
      </w:r>
      <w:r w:rsidR="00B359DB" w:rsidRPr="00407E50">
        <w:rPr>
          <w:rFonts w:asciiTheme="majorBidi" w:hAnsiTheme="majorBidi" w:cstheme="majorBidi"/>
          <w:lang w:bidi="ar-IQ"/>
        </w:rPr>
        <w:t xml:space="preserve"> 2001</w:t>
      </w:r>
      <w:r w:rsidR="005E115D" w:rsidRPr="00407E50">
        <w:rPr>
          <w:rFonts w:asciiTheme="majorBidi" w:hAnsiTheme="majorBidi" w:cstheme="majorBidi"/>
        </w:rPr>
        <w:t>;</w:t>
      </w:r>
      <w:r w:rsidR="005B6451" w:rsidRPr="00407E50">
        <w:rPr>
          <w:rFonts w:asciiTheme="majorBidi" w:hAnsiTheme="majorBidi" w:cstheme="majorBidi"/>
          <w:lang w:bidi="ar-IQ"/>
        </w:rPr>
        <w:t xml:space="preserve"> 8</w:t>
      </w:r>
      <w:r w:rsidR="004B7CFC" w:rsidRPr="00407E50">
        <w:rPr>
          <w:rFonts w:asciiTheme="majorBidi" w:hAnsiTheme="majorBidi" w:cstheme="majorBidi"/>
          <w:lang w:bidi="ar-IQ"/>
        </w:rPr>
        <w:t>(1):</w:t>
      </w:r>
      <w:r w:rsidR="00875A62" w:rsidRPr="00407E50">
        <w:rPr>
          <w:rFonts w:asciiTheme="majorBidi" w:hAnsiTheme="majorBidi" w:cstheme="majorBidi"/>
          <w:lang w:bidi="ar-IQ"/>
        </w:rPr>
        <w:t xml:space="preserve"> </w:t>
      </w:r>
      <w:r w:rsidR="004B7CFC" w:rsidRPr="00407E50">
        <w:rPr>
          <w:rFonts w:asciiTheme="majorBidi" w:hAnsiTheme="majorBidi" w:cstheme="majorBidi"/>
          <w:lang w:bidi="ar-IQ"/>
        </w:rPr>
        <w:t>99-</w:t>
      </w:r>
      <w:r w:rsidR="00B936A7" w:rsidRPr="00407E50">
        <w:rPr>
          <w:rFonts w:asciiTheme="majorBidi" w:hAnsiTheme="majorBidi" w:cstheme="majorBidi"/>
          <w:lang w:bidi="ar-IQ"/>
        </w:rPr>
        <w:t>0</w:t>
      </w:r>
      <w:r w:rsidRPr="00407E50">
        <w:rPr>
          <w:rFonts w:asciiTheme="majorBidi" w:hAnsiTheme="majorBidi" w:cstheme="majorBidi"/>
          <w:lang w:bidi="ar-IQ"/>
        </w:rPr>
        <w:t>6.</w:t>
      </w:r>
    </w:p>
    <w:p w14:paraId="7FB57DDD" w14:textId="77777777" w:rsidR="00FF239E" w:rsidRPr="00407E50" w:rsidRDefault="00B359DB" w:rsidP="00DA7A42">
      <w:pPr>
        <w:pStyle w:val="NoSpacing"/>
        <w:numPr>
          <w:ilvl w:val="0"/>
          <w:numId w:val="1"/>
        </w:numPr>
        <w:bidi w:val="0"/>
        <w:spacing w:line="276" w:lineRule="auto"/>
        <w:jc w:val="both"/>
        <w:outlineLvl w:val="0"/>
        <w:rPr>
          <w:rFonts w:asciiTheme="majorBidi" w:hAnsiTheme="majorBidi" w:cstheme="majorBidi"/>
          <w:lang w:bidi="ar-IQ"/>
        </w:rPr>
      </w:pPr>
      <w:r w:rsidRPr="00407E50">
        <w:rPr>
          <w:rFonts w:asciiTheme="majorBidi" w:hAnsiTheme="majorBidi" w:cstheme="majorBidi"/>
        </w:rPr>
        <w:t>Kitchener H, Dunn G, Reid F</w:t>
      </w:r>
      <w:r w:rsidR="001E77EE" w:rsidRPr="00407E50">
        <w:rPr>
          <w:rFonts w:asciiTheme="majorBidi" w:hAnsiTheme="majorBidi" w:cstheme="majorBidi"/>
        </w:rPr>
        <w:t>.</w:t>
      </w:r>
      <w:r w:rsidR="00D27732" w:rsidRPr="00407E50">
        <w:rPr>
          <w:rFonts w:asciiTheme="majorBidi" w:hAnsiTheme="majorBidi" w:cstheme="majorBidi"/>
        </w:rPr>
        <w:t xml:space="preserve"> Laparoscopic versus open </w:t>
      </w:r>
      <w:r w:rsidR="00BB38DE" w:rsidRPr="00407E50">
        <w:rPr>
          <w:rFonts w:asciiTheme="majorBidi" w:hAnsiTheme="majorBidi" w:cstheme="majorBidi"/>
        </w:rPr>
        <w:t>colposuspension results of a prospecti</w:t>
      </w:r>
      <w:r w:rsidR="00D27732" w:rsidRPr="00407E50">
        <w:rPr>
          <w:rFonts w:asciiTheme="majorBidi" w:hAnsiTheme="majorBidi" w:cstheme="majorBidi"/>
        </w:rPr>
        <w:t xml:space="preserve">ve </w:t>
      </w:r>
      <w:r w:rsidR="004B7CFC" w:rsidRPr="00407E50">
        <w:rPr>
          <w:rFonts w:asciiTheme="majorBidi" w:hAnsiTheme="majorBidi" w:cstheme="majorBidi"/>
        </w:rPr>
        <w:t>randomized</w:t>
      </w:r>
      <w:r w:rsidR="00D27732" w:rsidRPr="00407E50">
        <w:rPr>
          <w:rFonts w:asciiTheme="majorBidi" w:hAnsiTheme="majorBidi" w:cstheme="majorBidi"/>
        </w:rPr>
        <w:t xml:space="preserve"> controlled trial. </w:t>
      </w:r>
      <w:r w:rsidR="00BB38DE" w:rsidRPr="00407E50">
        <w:rPr>
          <w:rFonts w:asciiTheme="majorBidi" w:hAnsiTheme="majorBidi" w:cstheme="majorBidi"/>
        </w:rPr>
        <w:t xml:space="preserve">International journal of </w:t>
      </w:r>
      <w:r w:rsidR="00896F32" w:rsidRPr="00407E50">
        <w:rPr>
          <w:rFonts w:asciiTheme="majorBidi" w:hAnsiTheme="majorBidi" w:cstheme="majorBidi"/>
        </w:rPr>
        <w:t>o</w:t>
      </w:r>
      <w:r w:rsidR="00BB38DE" w:rsidRPr="00407E50">
        <w:rPr>
          <w:rFonts w:asciiTheme="majorBidi" w:hAnsiTheme="majorBidi" w:cstheme="majorBidi"/>
        </w:rPr>
        <w:t>bstetrics and gynaecology</w:t>
      </w:r>
      <w:r w:rsidR="00C25068" w:rsidRPr="00407E50">
        <w:rPr>
          <w:rFonts w:asciiTheme="majorBidi" w:hAnsiTheme="majorBidi" w:cstheme="majorBidi"/>
        </w:rPr>
        <w:t xml:space="preserve"> </w:t>
      </w:r>
      <w:r w:rsidRPr="00407E50">
        <w:rPr>
          <w:rFonts w:asciiTheme="majorBidi" w:hAnsiTheme="majorBidi" w:cstheme="majorBidi"/>
        </w:rPr>
        <w:t>2006</w:t>
      </w:r>
      <w:r w:rsidR="005E115D" w:rsidRPr="00407E50">
        <w:rPr>
          <w:rFonts w:asciiTheme="majorBidi" w:hAnsiTheme="majorBidi" w:cstheme="majorBidi"/>
        </w:rPr>
        <w:t>;</w:t>
      </w:r>
      <w:r w:rsidR="00BB38DE" w:rsidRPr="00407E50">
        <w:rPr>
          <w:rFonts w:asciiTheme="majorBidi" w:hAnsiTheme="majorBidi" w:cstheme="majorBidi"/>
        </w:rPr>
        <w:t xml:space="preserve"> 113: 1007-13.</w:t>
      </w:r>
    </w:p>
    <w:p w14:paraId="70AA834A" w14:textId="77777777" w:rsidR="00BB38DE" w:rsidRPr="0010304D" w:rsidRDefault="00BB38DE" w:rsidP="00DA7A42">
      <w:pPr>
        <w:tabs>
          <w:tab w:val="left" w:pos="2294"/>
        </w:tabs>
        <w:ind w:firstLine="2295"/>
        <w:outlineLvl w:val="0"/>
        <w:rPr>
          <w:rFonts w:asciiTheme="majorBidi" w:hAnsiTheme="majorBidi" w:cstheme="majorBidi"/>
          <w:sz w:val="24"/>
          <w:szCs w:val="24"/>
          <w:rtl/>
          <w:lang w:bidi="ar-IQ"/>
        </w:rPr>
      </w:pPr>
    </w:p>
    <w:sectPr w:rsidR="00BB38DE" w:rsidRPr="0010304D" w:rsidSect="008C42C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65407"/>
    <w:multiLevelType w:val="hybridMultilevel"/>
    <w:tmpl w:val="81701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3D250B"/>
    <w:multiLevelType w:val="hybridMultilevel"/>
    <w:tmpl w:val="91669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33D"/>
    <w:rsid w:val="0000649F"/>
    <w:rsid w:val="00013289"/>
    <w:rsid w:val="00052CE7"/>
    <w:rsid w:val="0007095C"/>
    <w:rsid w:val="000720A5"/>
    <w:rsid w:val="000840AA"/>
    <w:rsid w:val="00094582"/>
    <w:rsid w:val="00095771"/>
    <w:rsid w:val="0009625A"/>
    <w:rsid w:val="000B3E3C"/>
    <w:rsid w:val="000F0492"/>
    <w:rsid w:val="0010304D"/>
    <w:rsid w:val="00106932"/>
    <w:rsid w:val="00110FAE"/>
    <w:rsid w:val="001203FC"/>
    <w:rsid w:val="0012146E"/>
    <w:rsid w:val="00143617"/>
    <w:rsid w:val="00163BFD"/>
    <w:rsid w:val="0018617F"/>
    <w:rsid w:val="001A7AEA"/>
    <w:rsid w:val="001B2F27"/>
    <w:rsid w:val="001E22A0"/>
    <w:rsid w:val="001E77EE"/>
    <w:rsid w:val="001F13B7"/>
    <w:rsid w:val="001F4C3E"/>
    <w:rsid w:val="001F6872"/>
    <w:rsid w:val="0020538F"/>
    <w:rsid w:val="002147FD"/>
    <w:rsid w:val="0022773D"/>
    <w:rsid w:val="00241737"/>
    <w:rsid w:val="00242026"/>
    <w:rsid w:val="00251471"/>
    <w:rsid w:val="00257892"/>
    <w:rsid w:val="00290AF1"/>
    <w:rsid w:val="002B3DE5"/>
    <w:rsid w:val="002B4026"/>
    <w:rsid w:val="002D0DAA"/>
    <w:rsid w:val="002D17B2"/>
    <w:rsid w:val="002D3ADF"/>
    <w:rsid w:val="002E0674"/>
    <w:rsid w:val="002E63ED"/>
    <w:rsid w:val="002F2A3F"/>
    <w:rsid w:val="002F7373"/>
    <w:rsid w:val="003254F0"/>
    <w:rsid w:val="00326EFD"/>
    <w:rsid w:val="00327B5D"/>
    <w:rsid w:val="00371F1D"/>
    <w:rsid w:val="00392F4C"/>
    <w:rsid w:val="003936E5"/>
    <w:rsid w:val="003A3578"/>
    <w:rsid w:val="003B2030"/>
    <w:rsid w:val="003C21C3"/>
    <w:rsid w:val="003D6FB0"/>
    <w:rsid w:val="003F16DE"/>
    <w:rsid w:val="003F5DE5"/>
    <w:rsid w:val="0040634B"/>
    <w:rsid w:val="00407E50"/>
    <w:rsid w:val="00417130"/>
    <w:rsid w:val="004344B8"/>
    <w:rsid w:val="00445A63"/>
    <w:rsid w:val="00477705"/>
    <w:rsid w:val="00485619"/>
    <w:rsid w:val="00496B5E"/>
    <w:rsid w:val="004A68E6"/>
    <w:rsid w:val="004B2C31"/>
    <w:rsid w:val="004B7CFC"/>
    <w:rsid w:val="004C61E7"/>
    <w:rsid w:val="004D617F"/>
    <w:rsid w:val="004D7EE6"/>
    <w:rsid w:val="004E7F36"/>
    <w:rsid w:val="004F746E"/>
    <w:rsid w:val="00521E4E"/>
    <w:rsid w:val="0052565D"/>
    <w:rsid w:val="00526870"/>
    <w:rsid w:val="00536722"/>
    <w:rsid w:val="0054355C"/>
    <w:rsid w:val="00564D2E"/>
    <w:rsid w:val="00567FE0"/>
    <w:rsid w:val="00581848"/>
    <w:rsid w:val="005A409E"/>
    <w:rsid w:val="005B522E"/>
    <w:rsid w:val="005B6451"/>
    <w:rsid w:val="005C54B0"/>
    <w:rsid w:val="005D7D40"/>
    <w:rsid w:val="005E115D"/>
    <w:rsid w:val="005F133E"/>
    <w:rsid w:val="006065BE"/>
    <w:rsid w:val="0061108E"/>
    <w:rsid w:val="00621579"/>
    <w:rsid w:val="006243BA"/>
    <w:rsid w:val="00625538"/>
    <w:rsid w:val="00627212"/>
    <w:rsid w:val="00641734"/>
    <w:rsid w:val="00691F55"/>
    <w:rsid w:val="006A592C"/>
    <w:rsid w:val="006A67D6"/>
    <w:rsid w:val="006E5B10"/>
    <w:rsid w:val="006F0B04"/>
    <w:rsid w:val="00701FB7"/>
    <w:rsid w:val="0070487E"/>
    <w:rsid w:val="0074524D"/>
    <w:rsid w:val="00774C32"/>
    <w:rsid w:val="00785C18"/>
    <w:rsid w:val="00797206"/>
    <w:rsid w:val="00797CCE"/>
    <w:rsid w:val="007E1DBA"/>
    <w:rsid w:val="007E799F"/>
    <w:rsid w:val="007F2BA9"/>
    <w:rsid w:val="0081115D"/>
    <w:rsid w:val="00814CBA"/>
    <w:rsid w:val="0081569A"/>
    <w:rsid w:val="00815E8A"/>
    <w:rsid w:val="0082041C"/>
    <w:rsid w:val="00860620"/>
    <w:rsid w:val="00875A62"/>
    <w:rsid w:val="00896F32"/>
    <w:rsid w:val="008A00ED"/>
    <w:rsid w:val="008A229D"/>
    <w:rsid w:val="008A540A"/>
    <w:rsid w:val="008B3EC9"/>
    <w:rsid w:val="008C42C0"/>
    <w:rsid w:val="008F79BC"/>
    <w:rsid w:val="00917D85"/>
    <w:rsid w:val="00964843"/>
    <w:rsid w:val="00982AD2"/>
    <w:rsid w:val="00991CD5"/>
    <w:rsid w:val="009B00A7"/>
    <w:rsid w:val="009B3D20"/>
    <w:rsid w:val="009E3429"/>
    <w:rsid w:val="009F37FD"/>
    <w:rsid w:val="009F7F5E"/>
    <w:rsid w:val="00A04F95"/>
    <w:rsid w:val="00A054E4"/>
    <w:rsid w:val="00A072A2"/>
    <w:rsid w:val="00A32DA8"/>
    <w:rsid w:val="00A3522F"/>
    <w:rsid w:val="00A536E4"/>
    <w:rsid w:val="00A55D8E"/>
    <w:rsid w:val="00A90881"/>
    <w:rsid w:val="00AA38DE"/>
    <w:rsid w:val="00AB5A4C"/>
    <w:rsid w:val="00AC5528"/>
    <w:rsid w:val="00AD57F3"/>
    <w:rsid w:val="00AE7D8E"/>
    <w:rsid w:val="00B04911"/>
    <w:rsid w:val="00B13809"/>
    <w:rsid w:val="00B334A7"/>
    <w:rsid w:val="00B359DB"/>
    <w:rsid w:val="00B92054"/>
    <w:rsid w:val="00B936A7"/>
    <w:rsid w:val="00BB38DE"/>
    <w:rsid w:val="00BC5303"/>
    <w:rsid w:val="00BE0EE5"/>
    <w:rsid w:val="00BE5500"/>
    <w:rsid w:val="00BF5662"/>
    <w:rsid w:val="00C01B3A"/>
    <w:rsid w:val="00C02447"/>
    <w:rsid w:val="00C11A85"/>
    <w:rsid w:val="00C15F50"/>
    <w:rsid w:val="00C25068"/>
    <w:rsid w:val="00C26E94"/>
    <w:rsid w:val="00C34A5E"/>
    <w:rsid w:val="00C3615E"/>
    <w:rsid w:val="00C51787"/>
    <w:rsid w:val="00C576FE"/>
    <w:rsid w:val="00C6010A"/>
    <w:rsid w:val="00C729B5"/>
    <w:rsid w:val="00C8492A"/>
    <w:rsid w:val="00C93389"/>
    <w:rsid w:val="00CA5438"/>
    <w:rsid w:val="00CF1ACD"/>
    <w:rsid w:val="00D0126F"/>
    <w:rsid w:val="00D110DF"/>
    <w:rsid w:val="00D27732"/>
    <w:rsid w:val="00D33964"/>
    <w:rsid w:val="00D35532"/>
    <w:rsid w:val="00D44C50"/>
    <w:rsid w:val="00D6348F"/>
    <w:rsid w:val="00D75C2D"/>
    <w:rsid w:val="00D7611B"/>
    <w:rsid w:val="00D91395"/>
    <w:rsid w:val="00DA7A42"/>
    <w:rsid w:val="00DD1B14"/>
    <w:rsid w:val="00DD5424"/>
    <w:rsid w:val="00DE4BEF"/>
    <w:rsid w:val="00DF64CA"/>
    <w:rsid w:val="00E36044"/>
    <w:rsid w:val="00E42133"/>
    <w:rsid w:val="00E8213B"/>
    <w:rsid w:val="00E87B8C"/>
    <w:rsid w:val="00EB1296"/>
    <w:rsid w:val="00EE2632"/>
    <w:rsid w:val="00F03CD8"/>
    <w:rsid w:val="00F131AF"/>
    <w:rsid w:val="00F13E5D"/>
    <w:rsid w:val="00F2798A"/>
    <w:rsid w:val="00F30F76"/>
    <w:rsid w:val="00F372CC"/>
    <w:rsid w:val="00F94F29"/>
    <w:rsid w:val="00FA1328"/>
    <w:rsid w:val="00FA18E9"/>
    <w:rsid w:val="00FA35A9"/>
    <w:rsid w:val="00FA753F"/>
    <w:rsid w:val="00FD433D"/>
    <w:rsid w:val="00FE3F34"/>
    <w:rsid w:val="00FE54A6"/>
    <w:rsid w:val="00FF2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EED17"/>
  <w15:docId w15:val="{94040BC1-9DF6-4BDF-85A6-626D1C0A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4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604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xicon-term">
    <w:name w:val="lexicon-term"/>
    <w:basedOn w:val="DefaultParagraphFont"/>
    <w:rsid w:val="00E36044"/>
  </w:style>
  <w:style w:type="paragraph" w:styleId="NoSpacing">
    <w:name w:val="No Spacing"/>
    <w:uiPriority w:val="1"/>
    <w:qFormat/>
    <w:rsid w:val="00E36044"/>
    <w:pPr>
      <w:bidi/>
      <w:spacing w:after="0" w:line="240" w:lineRule="auto"/>
    </w:pPr>
  </w:style>
  <w:style w:type="table" w:styleId="TableGrid">
    <w:name w:val="Table Grid"/>
    <w:basedOn w:val="TableNormal"/>
    <w:uiPriority w:val="59"/>
    <w:rsid w:val="009F3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9625A"/>
    <w:rPr>
      <w:b/>
      <w:bCs/>
    </w:rPr>
  </w:style>
  <w:style w:type="character" w:customStyle="1" w:styleId="kwd-text">
    <w:name w:val="kwd-text"/>
    <w:basedOn w:val="DefaultParagraphFont"/>
    <w:rsid w:val="0009625A"/>
  </w:style>
  <w:style w:type="character" w:styleId="Hyperlink">
    <w:name w:val="Hyperlink"/>
    <w:basedOn w:val="DefaultParagraphFont"/>
    <w:uiPriority w:val="99"/>
    <w:unhideWhenUsed/>
    <w:rsid w:val="00407E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552289">
      <w:bodyDiv w:val="1"/>
      <w:marLeft w:val="0"/>
      <w:marRight w:val="0"/>
      <w:marTop w:val="0"/>
      <w:marBottom w:val="0"/>
      <w:divBdr>
        <w:top w:val="none" w:sz="0" w:space="0" w:color="auto"/>
        <w:left w:val="none" w:sz="0" w:space="0" w:color="auto"/>
        <w:bottom w:val="none" w:sz="0" w:space="0" w:color="auto"/>
        <w:right w:val="none" w:sz="0" w:space="0" w:color="auto"/>
      </w:divBdr>
    </w:div>
    <w:div w:id="42068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hmed83ok@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ABE60-5421-4B6D-88DD-BC0A9ABBF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2638</Words>
  <Characters>15040</Characters>
  <Application>Microsoft Office Word</Application>
  <DocSecurity>0</DocSecurity>
  <Lines>125</Lines>
  <Paragraphs>35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 (C)</Company>
  <LinksUpToDate>false</LinksUpToDate>
  <CharactersWithSpaces>17643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dc:creator>
  <cp:lastModifiedBy>Seshu Kumar Vandrangi</cp:lastModifiedBy>
  <cp:revision>8</cp:revision>
  <dcterms:created xsi:type="dcterms:W3CDTF">2022-05-06T18:14:00Z</dcterms:created>
  <dcterms:modified xsi:type="dcterms:W3CDTF">2022-05-13T16:24:00Z</dcterms:modified>
</cp:coreProperties>
</file>